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261D7" w14:textId="1B6A7AC9" w:rsidR="000B2AED" w:rsidRPr="00B35083" w:rsidRDefault="002C4F5B" w:rsidP="000B2AED">
      <w:pPr>
        <w:spacing w:line="360" w:lineRule="auto"/>
        <w:rPr>
          <w:rFonts w:ascii="Arial" w:hAnsi="Arial" w:cs="Arial"/>
          <w:b/>
          <w:bCs/>
          <w:color w:val="000000" w:themeColor="text1"/>
          <w:sz w:val="28"/>
          <w:szCs w:val="28"/>
        </w:rPr>
      </w:pPr>
      <w:r w:rsidRPr="002C4F5B">
        <w:rPr>
          <w:rFonts w:ascii="Arial" w:hAnsi="Arial" w:cs="Arial"/>
          <w:b/>
          <w:bCs/>
          <w:color w:val="000000" w:themeColor="text1"/>
          <w:sz w:val="28"/>
          <w:szCs w:val="28"/>
        </w:rPr>
        <w:t xml:space="preserve">Schutz vor Elektrokorrosion: Polyurethan-Vergussmasse von Wevo für zuverlässige Leiterplatten </w:t>
      </w:r>
    </w:p>
    <w:p w14:paraId="33B7D5CF" w14:textId="77777777" w:rsidR="00D31762" w:rsidRPr="00B35083" w:rsidRDefault="00D31762" w:rsidP="00D31762">
      <w:pPr>
        <w:spacing w:line="360" w:lineRule="auto"/>
        <w:rPr>
          <w:rFonts w:ascii="Arial" w:hAnsi="Arial" w:cs="Arial"/>
        </w:rPr>
      </w:pPr>
    </w:p>
    <w:p w14:paraId="611797C8" w14:textId="47CFA594" w:rsidR="000B2AED" w:rsidRPr="00B35083" w:rsidRDefault="00233987" w:rsidP="000B2AED">
      <w:pPr>
        <w:spacing w:line="360" w:lineRule="auto"/>
        <w:rPr>
          <w:rFonts w:ascii="Arial" w:hAnsi="Arial" w:cs="Arial"/>
          <w:b/>
          <w:bCs/>
        </w:rPr>
      </w:pPr>
      <w:r w:rsidRPr="00B35083">
        <w:rPr>
          <w:rFonts w:ascii="Arial" w:hAnsi="Arial" w:cs="Arial"/>
          <w:b/>
          <w:bCs/>
        </w:rPr>
        <w:t xml:space="preserve">Ostfildern-Kemnat, Baden-Württemberg. </w:t>
      </w:r>
      <w:r w:rsidR="002C4F5B" w:rsidRPr="002C4F5B">
        <w:rPr>
          <w:rFonts w:ascii="Arial" w:hAnsi="Arial" w:cs="Arial"/>
          <w:b/>
          <w:bCs/>
        </w:rPr>
        <w:t>Eine Untersuchung der Denmark Technical University (DTU) zeigt einen deutlich besseren Korrosionsschutz des Elektrogießharzes WEVOPUR 512 FLE gegenüber herkömmlichen Conformal Coatings für Leiterplatten (PCBs). Die Polyurethan-Vergussmasse von Wevo ermöglicht selbst bei Kontaminationen einen dauerhaft sicheren Betrieb. Besonders in anspruchsvollen Umgebungen wie Batterie-Management-Systemen, Leistungselektronik und elektronischen Steuerungen ist das Material daher eine ideale Lösung.</w:t>
      </w:r>
      <w:r w:rsidR="002C4F5B">
        <w:rPr>
          <w:rFonts w:ascii="Arial" w:hAnsi="Arial" w:cs="Arial"/>
          <w:b/>
          <w:bCs/>
        </w:rPr>
        <w:t xml:space="preserve"> </w:t>
      </w:r>
    </w:p>
    <w:p w14:paraId="676296F6" w14:textId="21E008E7" w:rsidR="00A11450" w:rsidRPr="00B35083" w:rsidRDefault="00A11450" w:rsidP="000B2AED">
      <w:pPr>
        <w:spacing w:line="360" w:lineRule="auto"/>
        <w:rPr>
          <w:rFonts w:ascii="Arial" w:hAnsi="Arial" w:cs="Arial"/>
          <w:b/>
          <w:bCs/>
        </w:rPr>
      </w:pPr>
    </w:p>
    <w:p w14:paraId="2AC24C81" w14:textId="77777777" w:rsidR="0012059B" w:rsidRPr="00B35083" w:rsidRDefault="0012059B" w:rsidP="000B2AED">
      <w:pPr>
        <w:spacing w:line="360" w:lineRule="auto"/>
        <w:rPr>
          <w:rFonts w:ascii="Arial" w:hAnsi="Arial" w:cs="Arial"/>
          <w:b/>
          <w:bCs/>
        </w:rPr>
      </w:pPr>
    </w:p>
    <w:p w14:paraId="33A3084C" w14:textId="6069A811" w:rsidR="002C4F5B" w:rsidRPr="002C4F5B" w:rsidRDefault="002C4F5B" w:rsidP="002C4F5B">
      <w:pPr>
        <w:spacing w:line="360" w:lineRule="auto"/>
        <w:rPr>
          <w:rFonts w:ascii="Arial" w:hAnsi="Arial" w:cs="Arial"/>
        </w:rPr>
      </w:pPr>
      <w:r w:rsidRPr="002C4F5B">
        <w:rPr>
          <w:rFonts w:ascii="Arial" w:hAnsi="Arial" w:cs="Arial"/>
        </w:rPr>
        <w:t xml:space="preserve">Elektrokorrosion kann die Lebensdauer und Zuverlässigkeit elektronischer Bauteile erheblich reduzieren. Feuchtigkeit und Kontaminationen durch Produktionsrückstände wie Flussmittel verstärken diesen Effekt erheblich. Die meist als PCB-Coating (englisch: Printed Circuit Board) verwendeten Materialien stoßen hier schnell an ihre Grenzen – ihre Schutzwirkung reicht für raue Umgebungen nicht aus. Eine bewährte Wevo-Vergussmasse für Elektronik bietet hier eine leistungsstarke Alternative. </w:t>
      </w:r>
    </w:p>
    <w:p w14:paraId="10821C29" w14:textId="77777777" w:rsidR="002C4F5B" w:rsidRPr="00532CCD" w:rsidRDefault="002C4F5B" w:rsidP="002C4F5B">
      <w:pPr>
        <w:spacing w:line="360" w:lineRule="auto"/>
        <w:rPr>
          <w:rFonts w:ascii="Arial" w:hAnsi="Arial" w:cs="Arial"/>
          <w:b/>
          <w:bCs/>
        </w:rPr>
      </w:pPr>
    </w:p>
    <w:p w14:paraId="6A7F0E7C" w14:textId="77777777" w:rsidR="002C4F5B" w:rsidRPr="00532CCD" w:rsidRDefault="002C4F5B" w:rsidP="002C4F5B">
      <w:pPr>
        <w:spacing w:line="360" w:lineRule="auto"/>
        <w:rPr>
          <w:rFonts w:ascii="Arial" w:hAnsi="Arial" w:cs="Arial"/>
          <w:b/>
          <w:bCs/>
        </w:rPr>
      </w:pPr>
      <w:r w:rsidRPr="00532CCD">
        <w:rPr>
          <w:rFonts w:ascii="Arial" w:hAnsi="Arial" w:cs="Arial"/>
          <w:b/>
          <w:bCs/>
        </w:rPr>
        <w:t>Rahmenbedingungen der Untersuchung</w:t>
      </w:r>
    </w:p>
    <w:p w14:paraId="275B90BA" w14:textId="77777777" w:rsidR="002C4F5B" w:rsidRPr="002C4F5B" w:rsidRDefault="002C4F5B" w:rsidP="002C4F5B">
      <w:pPr>
        <w:spacing w:line="360" w:lineRule="auto"/>
        <w:rPr>
          <w:rFonts w:ascii="Arial" w:hAnsi="Arial" w:cs="Arial"/>
        </w:rPr>
      </w:pPr>
    </w:p>
    <w:p w14:paraId="7ECBF5B3" w14:textId="77777777" w:rsidR="002C4F5B" w:rsidRPr="002C4F5B" w:rsidRDefault="002C4F5B" w:rsidP="002C4F5B">
      <w:pPr>
        <w:spacing w:line="360" w:lineRule="auto"/>
        <w:rPr>
          <w:rFonts w:ascii="Arial" w:hAnsi="Arial" w:cs="Arial"/>
        </w:rPr>
      </w:pPr>
      <w:r w:rsidRPr="002C4F5B">
        <w:rPr>
          <w:rFonts w:ascii="Arial" w:hAnsi="Arial" w:cs="Arial"/>
        </w:rPr>
        <w:t>Bereits in der Entwicklung des bewährten Zwei-Komponenten-Elektrogießharzes WEVOPUR 512 FLE wurde eine Formulierung gewählt, die unter anderem das Korrosionsrisiko minimiert. Dazu verzichtete man zum Beispiel auf klassische Flammschutzmittel wie Phosphat-Verbindungen. Durch die speziellen Eigenschaften ist die PU-Vergussmasse neben Kondensatoren oder Feldbusverteilern auch für den Einsatz im Bereich von Leiterplatten geeignet.</w:t>
      </w:r>
    </w:p>
    <w:p w14:paraId="719DD4D4" w14:textId="77777777" w:rsidR="002C4F5B" w:rsidRPr="002C4F5B" w:rsidRDefault="002C4F5B" w:rsidP="002C4F5B">
      <w:pPr>
        <w:spacing w:line="360" w:lineRule="auto"/>
        <w:rPr>
          <w:rFonts w:ascii="Arial" w:hAnsi="Arial" w:cs="Arial"/>
        </w:rPr>
      </w:pPr>
    </w:p>
    <w:p w14:paraId="4EFAAC25" w14:textId="77777777" w:rsidR="002C4F5B" w:rsidRPr="002C4F5B" w:rsidRDefault="002C4F5B" w:rsidP="002C4F5B">
      <w:pPr>
        <w:spacing w:line="360" w:lineRule="auto"/>
        <w:rPr>
          <w:rFonts w:ascii="Arial" w:hAnsi="Arial" w:cs="Arial"/>
        </w:rPr>
      </w:pPr>
      <w:r w:rsidRPr="002C4F5B">
        <w:rPr>
          <w:rFonts w:ascii="Arial" w:hAnsi="Arial" w:cs="Arial"/>
        </w:rPr>
        <w:t xml:space="preserve">Die Wirkung von WEVOPUR 512 FLE als Schutz gegen Elektrokorrosion für PCBs wurde im Rahmen des Industriekonsortiums CreCon (Consortium for Climatically Reliable Electronics) an der DTU untersucht und bestätigt. </w:t>
      </w:r>
    </w:p>
    <w:p w14:paraId="01AAED46" w14:textId="77777777" w:rsidR="002C4F5B" w:rsidRPr="002C4F5B" w:rsidRDefault="002C4F5B" w:rsidP="002C4F5B">
      <w:pPr>
        <w:spacing w:line="360" w:lineRule="auto"/>
        <w:rPr>
          <w:rFonts w:ascii="Arial" w:hAnsi="Arial" w:cs="Arial"/>
        </w:rPr>
      </w:pPr>
    </w:p>
    <w:p w14:paraId="155D4424" w14:textId="77777777" w:rsidR="002C4F5B" w:rsidRPr="00532CCD" w:rsidRDefault="002C4F5B" w:rsidP="002C4F5B">
      <w:pPr>
        <w:spacing w:line="360" w:lineRule="auto"/>
        <w:rPr>
          <w:rFonts w:ascii="Arial" w:hAnsi="Arial" w:cs="Arial"/>
          <w:b/>
          <w:bCs/>
        </w:rPr>
      </w:pPr>
      <w:r w:rsidRPr="00532CCD">
        <w:rPr>
          <w:rFonts w:ascii="Arial" w:hAnsi="Arial" w:cs="Arial"/>
          <w:b/>
          <w:bCs/>
        </w:rPr>
        <w:t>Versuchsaufbau und Methodik</w:t>
      </w:r>
    </w:p>
    <w:p w14:paraId="360BC4EA" w14:textId="77777777" w:rsidR="002C4F5B" w:rsidRPr="002C4F5B" w:rsidRDefault="002C4F5B" w:rsidP="002C4F5B">
      <w:pPr>
        <w:spacing w:line="360" w:lineRule="auto"/>
        <w:rPr>
          <w:rFonts w:ascii="Arial" w:hAnsi="Arial" w:cs="Arial"/>
        </w:rPr>
      </w:pPr>
    </w:p>
    <w:p w14:paraId="7C8E1973" w14:textId="77777777" w:rsidR="002C4F5B" w:rsidRPr="002C4F5B" w:rsidRDefault="002C4F5B" w:rsidP="002C4F5B">
      <w:pPr>
        <w:spacing w:line="360" w:lineRule="auto"/>
        <w:rPr>
          <w:rFonts w:ascii="Arial" w:hAnsi="Arial" w:cs="Arial"/>
        </w:rPr>
      </w:pPr>
      <w:r w:rsidRPr="002C4F5B">
        <w:rPr>
          <w:rFonts w:ascii="Arial" w:hAnsi="Arial" w:cs="Arial"/>
        </w:rPr>
        <w:t xml:space="preserve">Als Prüfkörper dienten sogenannte SIR-Platten (englisch: Surface Impedance Resistance) mit kammförmig aufgebrachten Leiterbahnen. Sie wurden entweder vorgereinigt oder gezielt kontaminiert </w:t>
      </w:r>
      <w:r w:rsidRPr="002C4F5B">
        <w:rPr>
          <w:rFonts w:ascii="Arial" w:hAnsi="Arial" w:cs="Arial"/>
        </w:rPr>
        <w:lastRenderedPageBreak/>
        <w:t xml:space="preserve">und anschließend beschichtet. Dazu verwendete das Forscherteam entweder eines der gängigen Conformal Coatings oder WEVOPUR 512 FLE. </w:t>
      </w:r>
    </w:p>
    <w:p w14:paraId="727345D0" w14:textId="77777777" w:rsidR="002C4F5B" w:rsidRPr="002C4F5B" w:rsidRDefault="002C4F5B" w:rsidP="002C4F5B">
      <w:pPr>
        <w:spacing w:line="360" w:lineRule="auto"/>
        <w:rPr>
          <w:rFonts w:ascii="Arial" w:hAnsi="Arial" w:cs="Arial"/>
        </w:rPr>
      </w:pPr>
    </w:p>
    <w:p w14:paraId="4B4A3220" w14:textId="77777777" w:rsidR="002C4F5B" w:rsidRPr="002C4F5B" w:rsidRDefault="002C4F5B" w:rsidP="002C4F5B">
      <w:pPr>
        <w:spacing w:line="360" w:lineRule="auto"/>
        <w:rPr>
          <w:rFonts w:ascii="Arial" w:hAnsi="Arial" w:cs="Arial"/>
        </w:rPr>
      </w:pPr>
      <w:r w:rsidRPr="002C4F5B">
        <w:rPr>
          <w:rFonts w:ascii="Arial" w:hAnsi="Arial" w:cs="Arial"/>
        </w:rPr>
        <w:t>Im nächsten Schritt wurden die SIR-Platten einer Reihe praxisnaher Belastungstests unterzogen, um die Schutzwirkung der Materialien zu bewerten. Dabei wurde die elektrische Impedanz gemessen – jegliche Veränderung der Oberfläche, etwa durch Korrosion, beeinflusst diese Werte.</w:t>
      </w:r>
    </w:p>
    <w:p w14:paraId="7871CF50" w14:textId="77777777" w:rsidR="002C4F5B" w:rsidRPr="002C4F5B" w:rsidRDefault="002C4F5B" w:rsidP="002C4F5B">
      <w:pPr>
        <w:spacing w:line="360" w:lineRule="auto"/>
        <w:rPr>
          <w:rFonts w:ascii="Arial" w:hAnsi="Arial" w:cs="Arial"/>
        </w:rPr>
      </w:pPr>
    </w:p>
    <w:p w14:paraId="412B1A29" w14:textId="77777777" w:rsidR="002C4F5B" w:rsidRPr="00532CCD" w:rsidRDefault="002C4F5B" w:rsidP="002C4F5B">
      <w:pPr>
        <w:spacing w:line="360" w:lineRule="auto"/>
        <w:rPr>
          <w:rFonts w:ascii="Arial" w:hAnsi="Arial" w:cs="Arial"/>
          <w:b/>
          <w:bCs/>
        </w:rPr>
      </w:pPr>
      <w:r w:rsidRPr="00532CCD">
        <w:rPr>
          <w:rFonts w:ascii="Arial" w:hAnsi="Arial" w:cs="Arial"/>
          <w:b/>
          <w:bCs/>
        </w:rPr>
        <w:t>Ergebnisse: Wirkung bei Kontamination</w:t>
      </w:r>
    </w:p>
    <w:p w14:paraId="2D977887" w14:textId="77777777" w:rsidR="002C4F5B" w:rsidRPr="002C4F5B" w:rsidRDefault="002C4F5B" w:rsidP="002C4F5B">
      <w:pPr>
        <w:spacing w:line="360" w:lineRule="auto"/>
        <w:rPr>
          <w:rFonts w:ascii="Arial" w:hAnsi="Arial" w:cs="Arial"/>
        </w:rPr>
      </w:pPr>
    </w:p>
    <w:p w14:paraId="26F7A085" w14:textId="77777777" w:rsidR="002C4F5B" w:rsidRPr="002C4F5B" w:rsidRDefault="002C4F5B" w:rsidP="002C4F5B">
      <w:pPr>
        <w:spacing w:line="360" w:lineRule="auto"/>
        <w:rPr>
          <w:rFonts w:ascii="Arial" w:hAnsi="Arial" w:cs="Arial"/>
        </w:rPr>
      </w:pPr>
      <w:r w:rsidRPr="002C4F5B">
        <w:rPr>
          <w:rFonts w:ascii="Arial" w:hAnsi="Arial" w:cs="Arial"/>
        </w:rPr>
        <w:t>Bei der Leiterplatten-Herstellung kommt es häufig zu Verunreinigungen, zum Beispiel durch Flussmittelrückstände oder Fingerabdrücke aufgrund unsachgemäßer Handhabung (NaCl). Aus diesem Grund untersuchten die Wissenschaftler zunächst den Einfluss der Kontamination auf die Entstehung von Elektrokorrosion. Dazu wurden die beschichteten SIR-Platten einer vorab definierten Klimawechselbeanspruchung ausgesetzt und bei konstanter relativer Luftfeuchtigkeit für jeweils 2 Stunden bei 40 °C und für weitere 2 Stunden bei 65 °C gelagert – und das für 20 aufeinanderfolgende Zyklen. Der Wechsel von 65 auf 40 °C forciert die Kondensation von Wasserdampf, was unter Bestromung die Entstehung von Korrosionsprozessen begünstigen kann.</w:t>
      </w:r>
    </w:p>
    <w:p w14:paraId="04D5E11E" w14:textId="77777777" w:rsidR="002C4F5B" w:rsidRPr="002C4F5B" w:rsidRDefault="002C4F5B" w:rsidP="002C4F5B">
      <w:pPr>
        <w:spacing w:line="360" w:lineRule="auto"/>
        <w:rPr>
          <w:rFonts w:ascii="Arial" w:hAnsi="Arial" w:cs="Arial"/>
        </w:rPr>
      </w:pPr>
    </w:p>
    <w:p w14:paraId="1C29E45D" w14:textId="77777777" w:rsidR="002C4F5B" w:rsidRPr="002C4F5B" w:rsidRDefault="002C4F5B" w:rsidP="002C4F5B">
      <w:pPr>
        <w:spacing w:line="360" w:lineRule="auto"/>
        <w:rPr>
          <w:rFonts w:ascii="Arial" w:hAnsi="Arial" w:cs="Arial"/>
        </w:rPr>
      </w:pPr>
      <w:r w:rsidRPr="002C4F5B">
        <w:rPr>
          <w:rFonts w:ascii="Arial" w:hAnsi="Arial" w:cs="Arial"/>
        </w:rPr>
        <w:t>Im Fall der vorgereinigten Leiterplatten führte dies nur bei einem der Conformal Coatings zu einem nennenswerten Impedanz-Einbruch (von circa 10</w:t>
      </w:r>
      <w:r w:rsidRPr="00BD0022">
        <w:rPr>
          <w:rFonts w:ascii="Arial" w:hAnsi="Arial" w:cs="Arial"/>
          <w:vertAlign w:val="superscript"/>
        </w:rPr>
        <w:t>8</w:t>
      </w:r>
      <w:r w:rsidRPr="002C4F5B">
        <w:rPr>
          <w:rFonts w:ascii="Arial" w:hAnsi="Arial" w:cs="Arial"/>
        </w:rPr>
        <w:t xml:space="preserve"> Ohm auf ungefähr 2</w:t>
      </w:r>
      <w:r w:rsidRPr="002C4F5B">
        <w:rPr>
          <w:rFonts w:ascii="Cambria Math" w:hAnsi="Cambria Math" w:cs="Cambria Math"/>
        </w:rPr>
        <w:t>⋅</w:t>
      </w:r>
      <w:r w:rsidRPr="002C4F5B">
        <w:rPr>
          <w:rFonts w:ascii="Arial" w:hAnsi="Arial" w:cs="Arial"/>
        </w:rPr>
        <w:t>10</w:t>
      </w:r>
      <w:r w:rsidRPr="00BD0022">
        <w:rPr>
          <w:rFonts w:ascii="Arial" w:hAnsi="Arial" w:cs="Arial"/>
          <w:vertAlign w:val="superscript"/>
        </w:rPr>
        <w:t>6</w:t>
      </w:r>
      <w:r w:rsidRPr="002C4F5B">
        <w:rPr>
          <w:rFonts w:ascii="Arial" w:hAnsi="Arial" w:cs="Arial"/>
        </w:rPr>
        <w:t xml:space="preserve"> Ohm). Anders sah es bei den mit Flussmittel kontaminierten Prüfkörpern aus: Lediglich die Wevo-Vergussmasse zeigte mit 6,5</w:t>
      </w:r>
      <w:r w:rsidRPr="002C4F5B">
        <w:rPr>
          <w:rFonts w:ascii="Cambria Math" w:hAnsi="Cambria Math" w:cs="Cambria Math"/>
        </w:rPr>
        <w:t>⋅</w:t>
      </w:r>
      <w:r w:rsidRPr="002C4F5B">
        <w:rPr>
          <w:rFonts w:ascii="Arial" w:hAnsi="Arial" w:cs="Arial"/>
        </w:rPr>
        <w:t>10</w:t>
      </w:r>
      <w:r w:rsidRPr="00BD0022">
        <w:rPr>
          <w:rFonts w:ascii="Arial" w:hAnsi="Arial" w:cs="Arial"/>
          <w:vertAlign w:val="superscript"/>
        </w:rPr>
        <w:t>7</w:t>
      </w:r>
      <w:r w:rsidRPr="002C4F5B">
        <w:rPr>
          <w:rFonts w:ascii="Arial" w:hAnsi="Arial" w:cs="Arial"/>
        </w:rPr>
        <w:t xml:space="preserve"> Ohm auf der kontaminierten Leiterplatte nahezu die gleiche Leistung wie auf einer sauberen Leiterplatte (5</w:t>
      </w:r>
      <w:r w:rsidRPr="002C4F5B">
        <w:rPr>
          <w:rFonts w:ascii="Cambria Math" w:hAnsi="Cambria Math" w:cs="Cambria Math"/>
        </w:rPr>
        <w:t>⋅</w:t>
      </w:r>
      <w:r w:rsidRPr="002C4F5B">
        <w:rPr>
          <w:rFonts w:ascii="Arial" w:hAnsi="Arial" w:cs="Arial"/>
        </w:rPr>
        <w:t>10</w:t>
      </w:r>
      <w:r w:rsidRPr="00BD0022">
        <w:rPr>
          <w:rFonts w:ascii="Arial" w:hAnsi="Arial" w:cs="Arial"/>
          <w:vertAlign w:val="superscript"/>
        </w:rPr>
        <w:t>7</w:t>
      </w:r>
      <w:r w:rsidRPr="002C4F5B">
        <w:rPr>
          <w:rFonts w:ascii="Arial" w:hAnsi="Arial" w:cs="Arial"/>
        </w:rPr>
        <w:t xml:space="preserve"> Ohm) – die Conformal Coatings schnitten hier deutlich schlechter ab. Die Ergebnisse sind in folgender Abbildung dargestellt:</w:t>
      </w:r>
    </w:p>
    <w:p w14:paraId="0EAC9153" w14:textId="339347F9" w:rsidR="002C4F5B" w:rsidRPr="002C4F5B" w:rsidRDefault="00532CCD" w:rsidP="002C4F5B">
      <w:pPr>
        <w:spacing w:line="360" w:lineRule="auto"/>
        <w:rPr>
          <w:rFonts w:ascii="Arial" w:hAnsi="Arial" w:cs="Arial"/>
        </w:rPr>
      </w:pPr>
      <w:r>
        <w:rPr>
          <w:rFonts w:ascii="Arial" w:hAnsi="Arial" w:cs="Arial"/>
          <w:noProof/>
        </w:rPr>
        <w:lastRenderedPageBreak/>
        <w:drawing>
          <wp:inline distT="0" distB="0" distL="0" distR="0" wp14:anchorId="6FC1F373" wp14:editId="1F7A4A6C">
            <wp:extent cx="4994031" cy="3815675"/>
            <wp:effectExtent l="0" t="0" r="0" b="0"/>
            <wp:docPr id="1972354337" name="Grafik 6"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4337" name="Grafik 6" descr="Ein Bild, das Text, Screenshot, Reihe, Diagramm enthält.&#10;&#10;KI-generierte Inhalte können fehlerhaft sein."/>
                    <pic:cNvPicPr/>
                  </pic:nvPicPr>
                  <pic:blipFill>
                    <a:blip r:embed="rId9"/>
                    <a:stretch>
                      <a:fillRect/>
                    </a:stretch>
                  </pic:blipFill>
                  <pic:spPr>
                    <a:xfrm>
                      <a:off x="0" y="0"/>
                      <a:ext cx="5162563" cy="3944441"/>
                    </a:xfrm>
                    <a:prstGeom prst="rect">
                      <a:avLst/>
                    </a:prstGeom>
                  </pic:spPr>
                </pic:pic>
              </a:graphicData>
            </a:graphic>
          </wp:inline>
        </w:drawing>
      </w:r>
    </w:p>
    <w:p w14:paraId="0D4FDAAC" w14:textId="77777777" w:rsidR="002C4F5B" w:rsidRPr="002C4F5B" w:rsidRDefault="002C4F5B" w:rsidP="002C4F5B">
      <w:pPr>
        <w:spacing w:line="360" w:lineRule="auto"/>
        <w:rPr>
          <w:rFonts w:ascii="Arial" w:hAnsi="Arial" w:cs="Arial"/>
        </w:rPr>
      </w:pPr>
    </w:p>
    <w:p w14:paraId="4B84B0D4" w14:textId="77777777" w:rsidR="002C4F5B" w:rsidRPr="002C4F5B" w:rsidRDefault="002C4F5B" w:rsidP="002C4F5B">
      <w:pPr>
        <w:spacing w:line="360" w:lineRule="auto"/>
        <w:rPr>
          <w:rFonts w:ascii="Arial" w:hAnsi="Arial" w:cs="Arial"/>
        </w:rPr>
      </w:pPr>
      <w:r w:rsidRPr="002C4F5B">
        <w:rPr>
          <w:rFonts w:ascii="Arial" w:hAnsi="Arial" w:cs="Arial"/>
        </w:rPr>
        <w:t>Weitere Tests untersuchten die Beständigkeit des Wevo-Elektrogießharzes bei Einlagerung im Wasser sowie den Einfluss eines Spezialhärters für eine verbesserte Haftung. Beide konnten die Eignung der Wevo-Vergussmasse für PCBs weiter unter Beweis stellen.</w:t>
      </w:r>
    </w:p>
    <w:p w14:paraId="3C80A5A2" w14:textId="77777777" w:rsidR="002C4F5B" w:rsidRPr="002C4F5B" w:rsidRDefault="002C4F5B" w:rsidP="002C4F5B">
      <w:pPr>
        <w:spacing w:line="360" w:lineRule="auto"/>
        <w:rPr>
          <w:rFonts w:ascii="Arial" w:hAnsi="Arial" w:cs="Arial"/>
        </w:rPr>
      </w:pPr>
    </w:p>
    <w:p w14:paraId="2E5F11EB" w14:textId="77777777" w:rsidR="002C4F5B" w:rsidRPr="00532CCD" w:rsidRDefault="002C4F5B" w:rsidP="002C4F5B">
      <w:pPr>
        <w:spacing w:line="360" w:lineRule="auto"/>
        <w:rPr>
          <w:rFonts w:ascii="Arial" w:hAnsi="Arial" w:cs="Arial"/>
          <w:b/>
          <w:bCs/>
        </w:rPr>
      </w:pPr>
      <w:r w:rsidRPr="00532CCD">
        <w:rPr>
          <w:rFonts w:ascii="Arial" w:hAnsi="Arial" w:cs="Arial"/>
          <w:b/>
          <w:bCs/>
        </w:rPr>
        <w:t>Fazit</w:t>
      </w:r>
    </w:p>
    <w:p w14:paraId="015A5635" w14:textId="77777777" w:rsidR="00532CCD" w:rsidRPr="002C4F5B" w:rsidRDefault="00532CCD" w:rsidP="002C4F5B">
      <w:pPr>
        <w:spacing w:line="360" w:lineRule="auto"/>
        <w:rPr>
          <w:rFonts w:ascii="Arial" w:hAnsi="Arial" w:cs="Arial"/>
        </w:rPr>
      </w:pPr>
    </w:p>
    <w:p w14:paraId="103F2496" w14:textId="77777777" w:rsidR="002C4F5B" w:rsidRPr="002C4F5B" w:rsidRDefault="002C4F5B" w:rsidP="002C4F5B">
      <w:pPr>
        <w:spacing w:line="360" w:lineRule="auto"/>
        <w:rPr>
          <w:rFonts w:ascii="Arial" w:hAnsi="Arial" w:cs="Arial"/>
        </w:rPr>
      </w:pPr>
      <w:r w:rsidRPr="002C4F5B">
        <w:rPr>
          <w:rFonts w:ascii="Arial" w:hAnsi="Arial" w:cs="Arial"/>
        </w:rPr>
        <w:t>„Die Testergebnisse belegen die Wirksamkeit unseres Elektrogießharzes als Schutz vor Elektrokorrosion“, erklärt Romain Kraft, Team Leader PU Development bei Wevo. Zusätzlich verfügt die Vergussmasse über flammhemmende Eigenschaften nach UL 94 V-0 und darf selbst in kritischen Bereichen wie Personenzügen zum Einsatz kommen. Hier legt die europäische Bahnzulassung EN 45545-2 strenge Regeln für Brandverhalten und Rauchentwicklung fest, die das Material ebenfalls erfüllt. Kraft weiter: „Damit bietet WEVOPUR 512 FLE für anspruchsvolle Anwendungen entscheidende Vorteile gegenüber den herkömmlichen Conformal Coatings – und moderne Elektronik profitiert von höherer Betriebssicherheit, längeren Wartungszyklen und geringeren Ausfallraten.“</w:t>
      </w:r>
    </w:p>
    <w:p w14:paraId="14DA37BE" w14:textId="77777777" w:rsidR="00CF14C8" w:rsidRDefault="00CF14C8" w:rsidP="002C4F5B">
      <w:pPr>
        <w:spacing w:line="360" w:lineRule="auto"/>
        <w:rPr>
          <w:rFonts w:ascii="Arial" w:hAnsi="Arial" w:cs="Arial"/>
        </w:rPr>
      </w:pPr>
    </w:p>
    <w:p w14:paraId="616B5B84" w14:textId="32711412" w:rsidR="002C4F5B" w:rsidRDefault="002C4F5B" w:rsidP="002C4F5B">
      <w:pPr>
        <w:spacing w:line="360" w:lineRule="auto"/>
        <w:rPr>
          <w:rFonts w:ascii="Arial" w:hAnsi="Arial" w:cs="Arial"/>
        </w:rPr>
      </w:pPr>
      <w:r w:rsidRPr="002C4F5B">
        <w:rPr>
          <w:rFonts w:ascii="Arial" w:hAnsi="Arial" w:cs="Arial"/>
        </w:rPr>
        <w:t>Den ausführlichen Bericht zu den Untersuchungsergebnissen finden Sie auf unserer Website:</w:t>
      </w:r>
      <w:r w:rsidR="00CF14C8" w:rsidRPr="00CF14C8">
        <w:t xml:space="preserve"> </w:t>
      </w:r>
      <w:hyperlink r:id="rId10" w:history="1">
        <w:r w:rsidR="00CF14C8" w:rsidRPr="00A8357B">
          <w:rPr>
            <w:rStyle w:val="Hyperlink"/>
            <w:rFonts w:ascii="Arial" w:hAnsi="Arial" w:cs="Arial"/>
          </w:rPr>
          <w:t>https://www.wevo-chemie.de/scio/pcb</w:t>
        </w:r>
      </w:hyperlink>
    </w:p>
    <w:p w14:paraId="5566B88C" w14:textId="61C76D94" w:rsidR="00AD0B70" w:rsidRPr="00EA4FA6" w:rsidRDefault="003F1012" w:rsidP="00D31762">
      <w:pPr>
        <w:spacing w:line="360" w:lineRule="auto"/>
        <w:rPr>
          <w:rFonts w:ascii="Arial" w:hAnsi="Arial" w:cs="Arial"/>
          <w:b/>
          <w:bCs/>
          <w:i/>
          <w:iCs/>
        </w:rPr>
      </w:pPr>
      <w:r w:rsidRPr="00EA4FA6">
        <w:rPr>
          <w:rFonts w:ascii="Arial" w:hAnsi="Arial" w:cs="Arial"/>
          <w:b/>
          <w:bCs/>
          <w:i/>
          <w:iCs/>
        </w:rPr>
        <w:lastRenderedPageBreak/>
        <w:t xml:space="preserve">Bildunterschrift </w:t>
      </w:r>
      <w:r w:rsidR="009E3774" w:rsidRPr="00EA4FA6">
        <w:rPr>
          <w:rFonts w:ascii="Arial" w:hAnsi="Arial" w:cs="Arial"/>
          <w:b/>
          <w:bCs/>
          <w:i/>
          <w:iCs/>
        </w:rPr>
        <w:t>und -q</w:t>
      </w:r>
      <w:r w:rsidRPr="00EA4FA6">
        <w:rPr>
          <w:rFonts w:ascii="Arial" w:hAnsi="Arial" w:cs="Arial"/>
          <w:b/>
          <w:bCs/>
          <w:i/>
          <w:iCs/>
        </w:rPr>
        <w:t xml:space="preserve">uelle </w:t>
      </w:r>
    </w:p>
    <w:p w14:paraId="4201B15A" w14:textId="47F3D784" w:rsidR="003F1012" w:rsidRDefault="00532CCD" w:rsidP="00D31762">
      <w:pPr>
        <w:spacing w:line="360" w:lineRule="auto"/>
        <w:rPr>
          <w:rFonts w:ascii="Arial" w:hAnsi="Arial" w:cs="Arial"/>
        </w:rPr>
      </w:pPr>
      <w:r w:rsidRPr="00532CCD">
        <w:rPr>
          <w:rFonts w:ascii="Arial" w:hAnsi="Arial" w:cs="Arial"/>
        </w:rPr>
        <w:t xml:space="preserve">Die Wevo-Vergussmasse WEVOPUR 512 FLE schützt PCBs zuverlässig vor Korrosion (Bildquelle: © YouraPechkin – stock.adobe.com). </w:t>
      </w:r>
    </w:p>
    <w:p w14:paraId="553E6C5F" w14:textId="76BD776F" w:rsidR="003F1012" w:rsidRPr="009620C4" w:rsidRDefault="009620C4" w:rsidP="00D31762">
      <w:pPr>
        <w:spacing w:line="360" w:lineRule="auto"/>
        <w:rPr>
          <w:rFonts w:ascii="Arial" w:hAnsi="Arial" w:cs="Arial"/>
          <w:sz w:val="18"/>
          <w:szCs w:val="18"/>
        </w:rPr>
      </w:pPr>
      <w:r w:rsidRPr="009E3B6A">
        <w:rPr>
          <w:rFonts w:ascii="Arial" w:hAnsi="Arial" w:cs="Arial"/>
          <w:sz w:val="18"/>
          <w:szCs w:val="18"/>
        </w:rPr>
        <w:t>(Bitte beachten Sie, dass das Bild ausschließlich im Rahmen dieser Pressemitteilung genutzt werden darf.)</w:t>
      </w:r>
    </w:p>
    <w:p w14:paraId="71C8560A" w14:textId="77777777" w:rsidR="00641300" w:rsidRDefault="00641300" w:rsidP="00D31762">
      <w:pPr>
        <w:spacing w:line="360" w:lineRule="auto"/>
        <w:rPr>
          <w:rFonts w:ascii="Arial" w:hAnsi="Arial" w:cs="Arial"/>
        </w:rPr>
      </w:pPr>
    </w:p>
    <w:p w14:paraId="033A6209" w14:textId="77777777" w:rsidR="00E05315" w:rsidRPr="00B35083" w:rsidRDefault="00E05315" w:rsidP="00D31762">
      <w:pPr>
        <w:spacing w:line="360" w:lineRule="auto"/>
        <w:rPr>
          <w:rFonts w:ascii="Arial" w:hAnsi="Arial" w:cs="Arial"/>
        </w:rPr>
      </w:pPr>
    </w:p>
    <w:p w14:paraId="4CCF16DE" w14:textId="77777777" w:rsidR="00AD0B70" w:rsidRPr="00B35083" w:rsidRDefault="00AD0B70" w:rsidP="00AD0B70">
      <w:pPr>
        <w:widowControl w:val="0"/>
        <w:spacing w:line="360" w:lineRule="auto"/>
        <w:rPr>
          <w:rFonts w:ascii="Arial" w:eastAsia="Times New Roman" w:hAnsi="Arial" w:cs="Arial"/>
          <w:b/>
          <w:i/>
          <w:iCs/>
        </w:rPr>
      </w:pPr>
      <w:r w:rsidRPr="00B35083">
        <w:rPr>
          <w:rFonts w:ascii="Arial" w:eastAsia="Times New Roman" w:hAnsi="Arial" w:cs="Arial"/>
          <w:b/>
          <w:i/>
          <w:iCs/>
        </w:rPr>
        <w:t>Über Wevo</w:t>
      </w:r>
    </w:p>
    <w:p w14:paraId="3FAD2CE6" w14:textId="77777777" w:rsidR="00AD0B70" w:rsidRPr="00B35083" w:rsidRDefault="00AD0B70" w:rsidP="00AD0B70">
      <w:pPr>
        <w:widowControl w:val="0"/>
        <w:spacing w:line="360" w:lineRule="auto"/>
        <w:rPr>
          <w:rFonts w:ascii="Arial" w:eastAsia="Times New Roman" w:hAnsi="Arial" w:cs="Arial"/>
          <w:bCs/>
          <w:i/>
          <w:iCs/>
        </w:rPr>
      </w:pPr>
    </w:p>
    <w:p w14:paraId="71A03CC2" w14:textId="38087913" w:rsidR="00AD0B70" w:rsidRPr="00B35083" w:rsidRDefault="00AD0B70" w:rsidP="00AD0B70">
      <w:pPr>
        <w:widowControl w:val="0"/>
        <w:spacing w:line="360" w:lineRule="auto"/>
        <w:rPr>
          <w:rFonts w:ascii="Arial" w:eastAsia="Times New Roman" w:hAnsi="Arial" w:cs="Arial"/>
          <w:bCs/>
        </w:rPr>
      </w:pPr>
      <w:r w:rsidRPr="00B35083">
        <w:rPr>
          <w:rFonts w:ascii="Arial" w:eastAsia="Times New Roman" w:hAnsi="Arial" w:cs="Arial"/>
          <w:bCs/>
          <w:i/>
          <w:iCs/>
        </w:rPr>
        <w:t xml:space="preserve">Die WEVO-CHEMIE GmbH ist ein international tätiges, unabhängiges </w:t>
      </w:r>
      <w:r w:rsidR="00A97F1C">
        <w:rPr>
          <w:rFonts w:ascii="Arial" w:eastAsia="Times New Roman" w:hAnsi="Arial" w:cs="Arial"/>
          <w:bCs/>
          <w:i/>
          <w:iCs/>
        </w:rPr>
        <w:t>Chemie-Unternehmen</w:t>
      </w:r>
      <w:r w:rsidRPr="00B35083">
        <w:rPr>
          <w:rFonts w:ascii="Arial" w:eastAsia="Times New Roman" w:hAnsi="Arial" w:cs="Arial"/>
          <w:bCs/>
          <w:i/>
          <w:iCs/>
        </w:rPr>
        <w:t xml:space="preserve"> mit Sitz in Deutschland und </w:t>
      </w:r>
      <w:r w:rsidR="00A97F1C">
        <w:rPr>
          <w:rFonts w:ascii="Arial" w:eastAsia="Times New Roman" w:hAnsi="Arial" w:cs="Arial"/>
          <w:bCs/>
          <w:i/>
          <w:iCs/>
        </w:rPr>
        <w:t xml:space="preserve">weiteren </w:t>
      </w:r>
      <w:r w:rsidR="00DA46EE">
        <w:rPr>
          <w:rFonts w:ascii="Arial" w:eastAsia="Times New Roman" w:hAnsi="Arial" w:cs="Arial"/>
          <w:bCs/>
          <w:i/>
          <w:iCs/>
        </w:rPr>
        <w:t>U</w:t>
      </w:r>
      <w:r w:rsidRPr="00B35083">
        <w:rPr>
          <w:rFonts w:ascii="Arial" w:eastAsia="Times New Roman" w:hAnsi="Arial" w:cs="Arial"/>
          <w:bCs/>
          <w:i/>
          <w:iCs/>
        </w:rPr>
        <w:t>nternehmen in Asien</w:t>
      </w:r>
      <w:r w:rsidR="00076DD5">
        <w:rPr>
          <w:rFonts w:ascii="Arial" w:eastAsia="Times New Roman" w:hAnsi="Arial" w:cs="Arial"/>
          <w:bCs/>
          <w:i/>
          <w:iCs/>
        </w:rPr>
        <w:t>, China</w:t>
      </w:r>
      <w:r w:rsidRPr="00B35083">
        <w:rPr>
          <w:rFonts w:ascii="Arial" w:eastAsia="Times New Roman" w:hAnsi="Arial" w:cs="Arial"/>
          <w:bCs/>
          <w:i/>
          <w:iCs/>
        </w:rPr>
        <w:t xml:space="preserve"> und den USA. Wevo entwickelt und fertigt innovative Verguss</w:t>
      </w:r>
      <w:r w:rsidR="00687DC9">
        <w:rPr>
          <w:rFonts w:ascii="Arial" w:eastAsia="Times New Roman" w:hAnsi="Arial" w:cs="Arial"/>
          <w:bCs/>
          <w:i/>
          <w:iCs/>
        </w:rPr>
        <w:t>massen</w:t>
      </w:r>
      <w:r w:rsidRPr="00B35083">
        <w:rPr>
          <w:rFonts w:ascii="Arial" w:eastAsia="Times New Roman" w:hAnsi="Arial" w:cs="Arial"/>
          <w:bCs/>
          <w:i/>
          <w:iCs/>
        </w:rPr>
        <w:t xml:space="preserve"> sowie Kleb- und Dichtstoffe auf Basis von Polyurethan, Epoxid und Silikon – vorwiegend für individuelle Anwendungen in elektrischen und elektronischen Bauteilen. Wevo-Produkte schützen empfindliche Komponenten vor Chemikalien, Vibration, Fremdkörpern, Staub, Feuchtigkeit und hohen Temperaturen.</w:t>
      </w:r>
    </w:p>
    <w:p w14:paraId="77A93A6D" w14:textId="6E9159D9" w:rsidR="00B35083" w:rsidRDefault="00B35083" w:rsidP="00D31762">
      <w:pPr>
        <w:widowControl w:val="0"/>
        <w:spacing w:line="360" w:lineRule="auto"/>
        <w:rPr>
          <w:rFonts w:ascii="Arial" w:eastAsia="Times New Roman" w:hAnsi="Arial" w:cs="Arial"/>
          <w:bCs/>
        </w:rPr>
      </w:pPr>
    </w:p>
    <w:p w14:paraId="5930D084" w14:textId="77777777" w:rsidR="00DA46EE" w:rsidRPr="00B35083" w:rsidRDefault="00DA46EE" w:rsidP="00D31762">
      <w:pPr>
        <w:widowControl w:val="0"/>
        <w:spacing w:line="360" w:lineRule="auto"/>
        <w:rPr>
          <w:rFonts w:ascii="Arial" w:eastAsia="Times New Roman" w:hAnsi="Arial" w:cs="Arial"/>
          <w:bCs/>
        </w:rPr>
      </w:pPr>
    </w:p>
    <w:p w14:paraId="730865C7" w14:textId="77777777" w:rsidR="00D31762" w:rsidRPr="00A03CA1" w:rsidRDefault="00D31762" w:rsidP="00D31762">
      <w:pPr>
        <w:widowControl w:val="0"/>
        <w:spacing w:line="360" w:lineRule="auto"/>
        <w:rPr>
          <w:rFonts w:ascii="Arial" w:eastAsia="Times New Roman" w:hAnsi="Arial" w:cs="Arial"/>
          <w:b/>
          <w:i/>
          <w:iCs/>
        </w:rPr>
      </w:pPr>
      <w:r w:rsidRPr="00A03CA1">
        <w:rPr>
          <w:rFonts w:ascii="Arial" w:eastAsia="Times New Roman" w:hAnsi="Arial" w:cs="Arial"/>
          <w:b/>
          <w:i/>
          <w:iCs/>
        </w:rPr>
        <w:t>Pressekontakt</w:t>
      </w:r>
    </w:p>
    <w:p w14:paraId="24357D47" w14:textId="77777777" w:rsidR="00D31762" w:rsidRPr="00A03CA1" w:rsidRDefault="00D31762" w:rsidP="00D31762">
      <w:pPr>
        <w:widowControl w:val="0"/>
        <w:spacing w:line="360" w:lineRule="auto"/>
        <w:rPr>
          <w:rFonts w:ascii="Arial" w:eastAsia="Times New Roman" w:hAnsi="Arial" w:cs="Arial"/>
          <w:bCs/>
          <w:i/>
          <w:iCs/>
        </w:rPr>
      </w:pPr>
    </w:p>
    <w:p w14:paraId="3313DB8B" w14:textId="7F648AD3"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 xml:space="preserve">Alexandra </w:t>
      </w:r>
      <w:r w:rsidR="00076DD5" w:rsidRPr="00A03CA1">
        <w:rPr>
          <w:rFonts w:ascii="Arial" w:eastAsia="Times New Roman" w:hAnsi="Arial" w:cs="Arial"/>
          <w:bCs/>
          <w:i/>
          <w:iCs/>
        </w:rPr>
        <w:t>Heißenbüttel</w:t>
      </w:r>
    </w:p>
    <w:p w14:paraId="7357E1BA" w14:textId="5E5BD896" w:rsidR="000B2AED" w:rsidRPr="00A03CA1" w:rsidRDefault="000B2AED" w:rsidP="00D31762">
      <w:pPr>
        <w:widowControl w:val="0"/>
        <w:spacing w:line="360" w:lineRule="auto"/>
        <w:rPr>
          <w:rFonts w:ascii="Arial" w:eastAsia="Times New Roman" w:hAnsi="Arial" w:cs="Arial"/>
          <w:bCs/>
          <w:i/>
          <w:iCs/>
        </w:rPr>
      </w:pPr>
      <w:r w:rsidRPr="00A03CA1">
        <w:rPr>
          <w:rFonts w:ascii="Arial" w:eastAsia="Times New Roman" w:hAnsi="Arial" w:cs="Arial"/>
          <w:bCs/>
          <w:i/>
          <w:iCs/>
        </w:rPr>
        <w:t>Dr. Neidlinger Consulting</w:t>
      </w:r>
      <w:r w:rsidR="00A86F8E">
        <w:rPr>
          <w:rFonts w:ascii="Arial" w:eastAsia="Times New Roman" w:hAnsi="Arial" w:cs="Arial"/>
          <w:bCs/>
          <w:i/>
          <w:iCs/>
        </w:rPr>
        <w:t xml:space="preserve"> GmbH</w:t>
      </w:r>
    </w:p>
    <w:p w14:paraId="1BDA39AB" w14:textId="61697942"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Tel.: +49 711 167 61 712</w:t>
      </w:r>
    </w:p>
    <w:p w14:paraId="4D24C2D4" w14:textId="78439BC3" w:rsidR="00D31762" w:rsidRPr="006129A1" w:rsidRDefault="00D31762" w:rsidP="006129A1">
      <w:pPr>
        <w:widowControl w:val="0"/>
        <w:spacing w:line="360" w:lineRule="auto"/>
        <w:rPr>
          <w:rFonts w:ascii="Arial" w:eastAsia="Times New Roman" w:hAnsi="Arial" w:cs="Arial"/>
          <w:bCs/>
          <w:i/>
          <w:iCs/>
        </w:rPr>
      </w:pPr>
      <w:r w:rsidRPr="00B35083">
        <w:rPr>
          <w:rFonts w:ascii="Arial" w:eastAsia="Times New Roman" w:hAnsi="Arial" w:cs="Arial"/>
          <w:bCs/>
          <w:i/>
          <w:iCs/>
        </w:rPr>
        <w:t>E-Mail: presse@</w:t>
      </w:r>
      <w:r w:rsidR="00D42F46" w:rsidRPr="00B35083">
        <w:rPr>
          <w:rFonts w:ascii="Arial" w:eastAsia="Times New Roman" w:hAnsi="Arial" w:cs="Arial"/>
          <w:bCs/>
          <w:i/>
          <w:iCs/>
        </w:rPr>
        <w:t>wevo-chemie</w:t>
      </w:r>
      <w:r w:rsidRPr="00B35083">
        <w:rPr>
          <w:rFonts w:ascii="Arial" w:eastAsia="Times New Roman" w:hAnsi="Arial" w:cs="Arial"/>
          <w:bCs/>
          <w:i/>
          <w:iCs/>
        </w:rPr>
        <w:t>.de</w:t>
      </w:r>
    </w:p>
    <w:sectPr w:rsidR="00D31762" w:rsidRPr="006129A1" w:rsidSect="00801C42">
      <w:headerReference w:type="default" r:id="rId11"/>
      <w:footerReference w:type="default" r:id="rId12"/>
      <w:headerReference w:type="first" r:id="rId13"/>
      <w:footerReference w:type="first" r:id="rId14"/>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206CB" w14:textId="77777777" w:rsidR="00757827" w:rsidRDefault="00757827" w:rsidP="00E66201">
      <w:r>
        <w:separator/>
      </w:r>
    </w:p>
  </w:endnote>
  <w:endnote w:type="continuationSeparator" w:id="0">
    <w:p w14:paraId="4EE7354E" w14:textId="77777777" w:rsidR="00757827" w:rsidRDefault="00757827"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panose1 w:val="020B0604020202020204"/>
    <w:charset w:val="4D"/>
    <w:family w:val="auto"/>
    <w:pitch w:val="variable"/>
    <w:sig w:usb0="A00000FF" w:usb1="4000204A" w:usb2="00000008" w:usb3="00000000" w:csb0="00000093" w:csb1="00000000"/>
  </w:font>
  <w:font w:name="Wevo Pro UltraLight">
    <w:altName w:val="Calibri"/>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CCB3" w14:textId="411CAB04" w:rsidR="00A16D05" w:rsidRPr="00D31762" w:rsidRDefault="00D31762" w:rsidP="00D31762">
    <w:pPr>
      <w:pStyle w:val="Fuzeile"/>
      <w:rPr>
        <w:rFonts w:ascii="Arial" w:hAnsi="Arial" w:cs="Arial"/>
        <w:sz w:val="16"/>
        <w:szCs w:val="16"/>
      </w:rPr>
    </w:pPr>
    <w:r>
      <w:rPr>
        <w:rFonts w:ascii="Arial" w:hAnsi="Arial" w:cs="Arial"/>
        <w:noProof/>
        <w:sz w:val="16"/>
        <w:szCs w:val="16"/>
        <w:lang w:eastAsia="de-DE"/>
      </w:rPr>
      <mc:AlternateContent>
        <mc:Choice Requires="wps">
          <w:drawing>
            <wp:anchor distT="0" distB="0" distL="114300" distR="114300" simplePos="0" relativeHeight="251691008" behindDoc="0" locked="0" layoutInCell="1" allowOverlap="1" wp14:anchorId="441F19A8" wp14:editId="5BF75A27">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19A8"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2355A3">
      <w:rPr>
        <w:rFonts w:ascii="Arial" w:hAnsi="Arial" w:cs="Arial"/>
        <w:sz w:val="16"/>
        <w:szCs w:val="16"/>
      </w:rPr>
      <w:t xml:space="preserve">WEVO-CHEMIE GmbH </w:t>
    </w:r>
    <w:r w:rsidRPr="002355A3">
      <w:rPr>
        <w:rFonts w:ascii="Arial" w:hAnsi="Arial" w:cs="Arial"/>
        <w:sz w:val="16"/>
        <w:szCs w:val="16"/>
      </w:rPr>
      <w:sym w:font="Symbol" w:char="F0D7"/>
    </w:r>
    <w:r w:rsidRPr="002355A3">
      <w:rPr>
        <w:rFonts w:ascii="Arial" w:hAnsi="Arial" w:cs="Arial"/>
        <w:sz w:val="16"/>
        <w:szCs w:val="16"/>
      </w:rPr>
      <w:t xml:space="preserve"> Schönbergstraße 14 </w:t>
    </w:r>
    <w:r w:rsidRPr="002355A3">
      <w:rPr>
        <w:rFonts w:ascii="Arial" w:hAnsi="Arial" w:cs="Arial"/>
        <w:sz w:val="16"/>
        <w:szCs w:val="16"/>
      </w:rPr>
      <w:sym w:font="Symbol" w:char="F0D7"/>
    </w:r>
    <w:r w:rsidRPr="002355A3">
      <w:rPr>
        <w:rFonts w:ascii="Arial" w:hAnsi="Arial" w:cs="Arial"/>
        <w:sz w:val="16"/>
        <w:szCs w:val="16"/>
      </w:rPr>
      <w:t xml:space="preserve"> 73760 Ostfildern-Kemnat </w:t>
    </w:r>
    <w:r w:rsidRPr="002355A3">
      <w:rPr>
        <w:rFonts w:ascii="Arial" w:hAnsi="Arial" w:cs="Arial"/>
        <w:sz w:val="16"/>
        <w:szCs w:val="16"/>
      </w:rPr>
      <w:sym w:font="Symbol" w:char="F0D7"/>
    </w:r>
    <w:r w:rsidRPr="002355A3">
      <w:rPr>
        <w:rFonts w:ascii="Arial" w:hAnsi="Arial" w:cs="Arial"/>
        <w:sz w:val="16"/>
        <w:szCs w:val="16"/>
      </w:rPr>
      <w:t xml:space="preserve"> </w:t>
    </w:r>
    <w:r>
      <w:rPr>
        <w:rFonts w:ascii="Arial" w:hAnsi="Arial" w:cs="Arial"/>
        <w:sz w:val="16"/>
        <w:szCs w:val="16"/>
      </w:rPr>
      <w:t>presse@wevo-chemie.de</w:t>
    </w:r>
    <w:hyperlink r:id="rId1" w:history="1"/>
    <w:r w:rsidRPr="002355A3">
      <w:rPr>
        <w:rFonts w:ascii="Arial" w:hAnsi="Arial" w:cs="Arial"/>
        <w:sz w:val="16"/>
        <w:szCs w:val="16"/>
      </w:rPr>
      <w:t xml:space="preserve"> </w:t>
    </w:r>
    <w:r w:rsidRPr="002355A3">
      <w:rPr>
        <w:rFonts w:ascii="Arial" w:hAnsi="Arial" w:cs="Arial"/>
        <w:sz w:val="16"/>
        <w:szCs w:val="16"/>
      </w:rPr>
      <w:sym w:font="Symbol" w:char="F0D7"/>
    </w:r>
    <w:r w:rsidRPr="002355A3">
      <w:rPr>
        <w:rFonts w:ascii="Arial" w:hAnsi="Arial" w:cs="Arial"/>
        <w:sz w:val="16"/>
        <w:szCs w:val="16"/>
      </w:rPr>
      <w:t xml:space="preserve"> wevo-chemie.de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8210" w14:textId="0B43D54F" w:rsidR="005D5D9F" w:rsidRPr="005D5D9F" w:rsidRDefault="005D5D9F" w:rsidP="00D31762">
    <w:pPr>
      <w:pStyle w:val="Footer"/>
      <w:spacing w:before="600"/>
      <w:jc w:val="left"/>
    </w:pPr>
    <w:r>
      <w:t xml:space="preserve">WEVO-CHEMIE GmbH · Schönbergstrasse 14 · 73760 Ostfildern-Kemnat · </w:t>
    </w:r>
    <w:r w:rsidR="00D31762">
      <w:t>presse</w:t>
    </w:r>
    <w:r>
      <w:t>@wevo-chemie.de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D191" w14:textId="77777777" w:rsidR="00757827" w:rsidRDefault="00757827" w:rsidP="00E66201">
      <w:r>
        <w:separator/>
      </w:r>
    </w:p>
  </w:footnote>
  <w:footnote w:type="continuationSeparator" w:id="0">
    <w:p w14:paraId="0E1E08BC" w14:textId="77777777" w:rsidR="00757827" w:rsidRDefault="00757827"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BC17" w14:textId="2974F573" w:rsidR="00D31762" w:rsidRDefault="00C95233">
    <w:pPr>
      <w:pStyle w:val="Kopfzeile"/>
    </w:pPr>
    <w:r>
      <w:rPr>
        <w:noProof/>
      </w:rPr>
      <w:drawing>
        <wp:anchor distT="0" distB="0" distL="114300" distR="114300" simplePos="0" relativeHeight="251692032" behindDoc="0" locked="1" layoutInCell="1" allowOverlap="1" wp14:anchorId="06F9016A" wp14:editId="30B29E21">
          <wp:simplePos x="0" y="0"/>
          <wp:positionH relativeFrom="page">
            <wp:posOffset>5220970</wp:posOffset>
          </wp:positionH>
          <wp:positionV relativeFrom="page">
            <wp:posOffset>683895</wp:posOffset>
          </wp:positionV>
          <wp:extent cx="1656000" cy="406800"/>
          <wp:effectExtent l="0" t="0" r="0" b="0"/>
          <wp:wrapNone/>
          <wp:docPr id="263514121" name="Grafik 1" descr="Ein Bild, das Grafiken,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121" name="Grafik 1" descr="Ein Bild, das Grafiken, Schrift, Screenshot, Grafikdesign enthält.&#10;&#10;Automatisch generierte Beschreibung"/>
                  <pic:cNvPicPr/>
                </pic:nvPicPr>
                <pic:blipFill>
                  <a:blip r:embed="rId1"/>
                  <a:stretch>
                    <a:fillRect/>
                  </a:stretch>
                </pic:blipFill>
                <pic:spPr>
                  <a:xfrm>
                    <a:off x="0" y="0"/>
                    <a:ext cx="1656000" cy="406800"/>
                  </a:xfrm>
                  <a:prstGeom prst="rect">
                    <a:avLst/>
                  </a:prstGeom>
                </pic:spPr>
              </pic:pic>
            </a:graphicData>
          </a:graphic>
          <wp14:sizeRelH relativeFrom="margin">
            <wp14:pctWidth>0</wp14:pctWidth>
          </wp14:sizeRelH>
          <wp14:sizeRelV relativeFrom="margin">
            <wp14:pctHeight>0</wp14:pctHeight>
          </wp14:sizeRelV>
        </wp:anchor>
      </w:drawing>
    </w:r>
  </w:p>
  <w:p w14:paraId="4EBF6FDF" w14:textId="7F5F0067" w:rsidR="00D31762" w:rsidRPr="00D31762" w:rsidRDefault="00D31762">
    <w:pPr>
      <w:pStyle w:val="Kopfzeile"/>
      <w:rPr>
        <w:sz w:val="24"/>
        <w:szCs w:val="24"/>
      </w:rPr>
    </w:pPr>
  </w:p>
  <w:p w14:paraId="7A9F6F18" w14:textId="3B4A6522" w:rsidR="00D31762" w:rsidRPr="00D31762" w:rsidRDefault="00D31762">
    <w:pPr>
      <w:pStyle w:val="Kopfzeile"/>
      <w:rPr>
        <w:sz w:val="24"/>
        <w:szCs w:val="24"/>
      </w:rPr>
    </w:pPr>
  </w:p>
  <w:p w14:paraId="4DA7EED0" w14:textId="77777777" w:rsidR="00D31762" w:rsidRPr="00D31762" w:rsidRDefault="00D31762">
    <w:pPr>
      <w:pStyle w:val="Kopfzeile"/>
      <w:rPr>
        <w:sz w:val="24"/>
        <w:szCs w:val="24"/>
      </w:rPr>
    </w:pPr>
  </w:p>
  <w:p w14:paraId="21339109" w14:textId="723391CA" w:rsidR="00D31762" w:rsidRPr="000F461C" w:rsidRDefault="0049254F" w:rsidP="00D31762">
    <w:pPr>
      <w:pStyle w:val="Kopfzeile"/>
      <w:rPr>
        <w:rFonts w:ascii="Arial" w:hAnsi="Arial" w:cs="Arial"/>
        <w:sz w:val="28"/>
        <w:szCs w:val="28"/>
      </w:rPr>
    </w:pPr>
    <w:r>
      <w:rPr>
        <w:rFonts w:ascii="Arial" w:hAnsi="Arial" w:cs="Arial"/>
        <w:sz w:val="28"/>
        <w:szCs w:val="28"/>
      </w:rPr>
      <w:t>Presseinformation</w:t>
    </w:r>
  </w:p>
  <w:p w14:paraId="524FC3A3" w14:textId="2FA2398D" w:rsidR="00D31762" w:rsidRPr="00E14CE0" w:rsidRDefault="00D31762" w:rsidP="00D31762">
    <w:pPr>
      <w:pStyle w:val="Kopfzeile"/>
    </w:pPr>
  </w:p>
  <w:p w14:paraId="437CCC20" w14:textId="02191852" w:rsidR="00D31762" w:rsidRDefault="002C4F5B">
    <w:pPr>
      <w:pStyle w:val="Kopfzeile"/>
    </w:pPr>
    <w:r>
      <w:t>30</w:t>
    </w:r>
    <w:r w:rsidR="0049254F">
      <w:t xml:space="preserve">. </w:t>
    </w:r>
    <w:r>
      <w:t>April</w:t>
    </w:r>
    <w:r w:rsidR="0049254F">
      <w:t xml:space="preserve"> </w:t>
    </w:r>
    <w:r>
      <w:t>2025</w:t>
    </w:r>
  </w:p>
  <w:p w14:paraId="617B70F6" w14:textId="53FB7E80" w:rsidR="00D31762" w:rsidRDefault="00D31762">
    <w:pPr>
      <w:pStyle w:val="Kopfzeile"/>
    </w:pPr>
  </w:p>
  <w:p w14:paraId="7230D2D5" w14:textId="77777777" w:rsidR="007C6B85" w:rsidRDefault="007C6B85">
    <w:pPr>
      <w:pStyle w:val="Kopfzeile"/>
    </w:pPr>
  </w:p>
  <w:p w14:paraId="7651C56E" w14:textId="77777777" w:rsidR="00D31762" w:rsidRDefault="00D31762">
    <w:pPr>
      <w:pStyle w:val="Kopfzeile"/>
    </w:pPr>
  </w:p>
  <w:p w14:paraId="08094751" w14:textId="0C034502" w:rsidR="00431F75" w:rsidRDefault="00FB45D2">
    <w:pPr>
      <w:pStyle w:val="Kopfzeile"/>
    </w:pPr>
    <w:r w:rsidRPr="00FB45D2">
      <w:rPr>
        <w:noProof/>
        <w:lang w:eastAsia="de-DE"/>
      </w:rPr>
      <mc:AlternateContent>
        <mc:Choice Requires="wps">
          <w:drawing>
            <wp:anchor distT="0" distB="0" distL="114300" distR="114300" simplePos="0" relativeHeight="251687936" behindDoc="0" locked="0" layoutInCell="1" allowOverlap="1" wp14:anchorId="2D2B146C" wp14:editId="4C41462E">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C85B"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GpuAIAAOkFAAAOAAAAZHJzL2Uyb0RvYy54bWysVFFv2yAQfp+0/4B4X21H6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aSCAOKxEM7ZNMhejGcnEtgwokZo7TqB0CNQQEiYuwRIlSSpEPfxBiZhAfxMN&#13;&#10;yo51zyKRCTklZZwL7RNH17JaJHOgEin+wUUFwIDcYP4JewB4XvuInVgO/iFUxP8yBed/I5aCp4iY&#13;&#10;GbSfgjupwb4GoLCqIXPyH0VK0gSVHqE+YFNaSL/VGX4l8dHXzPlbZvF7YpvgyPE3uDQK+orCsKOk&#13;&#10;BfvrNXvwx1+Dt5T0+N0r6n5umRWUqC8a/9PHYj4P8yEe5qcfZniwxzePxzd6260A26jA4WZ43AZ/&#13;&#10;r8ZtY6F7wMm0DFnximmOuSvKvR0PK5/GEM42LpbL6IYzwTC/1neGB/Cgaujo+/0Ds2bofI8f5hrG&#13;&#10;0cDKF92ffEOkhuXWQyPj13jSddAb50ls4mH2hYF1fI5eTxN68RsAAP//AwBQSwMEFAAGAAgAAAAh&#13;&#10;AG36oXvhAAAADgEAAA8AAABkcnMvZG93bnJldi54bWxMT8lOwzAQvSPxD9YgcaNOQ4tCGqcqoEq9&#13;&#10;5ECLxNWNJwvE4yh20vD3TE9wGc3y5i3ZdradmHDwrSMFy0UEAql0pqVawcdp/5CA8EGT0Z0jVPCD&#13;&#10;Hrb57U2mU+Mu9I7TMdSCScinWkETQp9K6csGrfYL1yPxrXKD1YHHoZZm0Bcmt52Mo+hJWt0SKzS6&#13;&#10;x9cGy+/jaBVMVVGMX3t6QV3txlNdHKLD50qp+7v5bcNltwERcA5/H3DNwP4hZ2NnN5LxolMQJytG&#13;&#10;Klg/r7lhwOMyBnG+LpIYZJ7J/zHyXwAAAP//AwBQSwECLQAUAAYACAAAACEAtoM4kv4AAADhAQAA&#13;&#10;EwAAAAAAAAAAAAAAAAAAAAAAW0NvbnRlbnRfVHlwZXNdLnhtbFBLAQItABQABgAIAAAAIQA4/SH/&#13;&#10;1gAAAJQBAAALAAAAAAAAAAAAAAAAAC8BAABfcmVscy8ucmVsc1BLAQItABQABgAIAAAAIQCNZSGp&#13;&#10;uAIAAOkFAAAOAAAAAAAAAAAAAAAAAC4CAABkcnMvZTJvRG9jLnhtbFBLAQItABQABgAIAAAAIQBt&#13;&#10;+qF74QAAAA4BAAAPAAAAAAAAAAAAAAAAABIFAABkcnMvZG93bnJldi54bWxQSwUGAAAAAAQABADz&#13;&#10;AAAAIAYAAAAA&#13;&#10;" fillcolor="#272727 [2749]" stroked="f" strokeweight="2pt">
              <o:lock v:ext="edit" aspectratio="t"/>
              <w10:wrap anchorx="page" anchory="page"/>
            </v:oval>
          </w:pict>
        </mc:Fallback>
      </mc:AlternateContent>
    </w:r>
    <w:r w:rsidRPr="00FB45D2">
      <w:rPr>
        <w:noProof/>
        <w:lang w:eastAsia="de-DE"/>
      </w:rPr>
      <mc:AlternateContent>
        <mc:Choice Requires="wps">
          <w:drawing>
            <wp:anchor distT="0" distB="0" distL="114300" distR="114300" simplePos="0" relativeHeight="251688960" behindDoc="0" locked="0" layoutInCell="1" allowOverlap="1" wp14:anchorId="7183665C" wp14:editId="3967126E">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FB37E"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9pEuQIAAOkFAAAOAAAAZHJzL2Uyb0RvYy54bWysVE1v3CAQvVfqf0DcG9urpEmteKPVpqkq&#13;&#10;bZOoSZUzwbC2ihkK7Hq3v74D2M7mQz1UvSAYZt68eQxzfrHrFNkK61rQFS2OckqE5lC3el3RH/dX&#13;&#10;H84ocZ7pminQoqJ74ejF/P27896UYgYNqFpYgiDalb2paOO9KbPM8UZ0zB2BERovJdiOeTzadVZb&#13;&#10;1iN6p7JZnn/MerC1scCFc2i9TJd0HvGlFNzfSOmEJ6qiyM3H1cb1MazZ/JyVa8tM0/KBBvsHFh1r&#13;&#10;NSadoC6ZZ2Rj21dQXcstOJD+iEOXgZQtF7EGrKbIX1Rz1zAjYi0ojjOTTO7/wfLr7a0lbV3RU0o0&#13;&#10;6/CJPivVGifIaRCnN65Enztza0N5zqyA/3REw7Jhei0WzqDE+PDBN3vmHA5uCNtJ24VwrJfsovj7&#13;&#10;SXyx84SjsTjLc3whjjdpGxBZOYYa6/wXAR0Jm4qKRDJqzrYr55P36BW5gmrrq1apeAgNJZbKki3D&#13;&#10;VvC7IoaqTfcN6mQ7OwkEEIeVaMa2SeZiNCOZ2JYBJVJzhwmUDoEaQsLEJViiJEmFqIffKxET6O9C&#13;&#10;ouxY9ywSmZBTUsa50D5xdA2rRTIHKpHiKy4qAAZkifkn7AHgee0jdmI5+IdQEf/LFJz/jVgKniJi&#13;&#10;ZtB+Cu5aDfYtAIVVDZmT/yhSkiao9Aj1HpvSQvqtzvCrFh99xZy/ZRa/J7YJjhx/g4tU0FcUhh0l&#13;&#10;Ddjfb9mDP/4avKWkx+9eUfdrw6ygRH3V+J8+FcfHYT7Ew/HJ6QwP9vDm8fBGb7olYBsVONwMj9vg&#13;&#10;79W4lRa6B5xMi5AVr5jmmLui3NvxsPRpDOFs42KxiG44EwzzK31neAAPqoaOvt89MGuGzvf4Ya5h&#13;&#10;HA2sfNH9yTdEalhsPMg2fo0nXQe9cZ7EJh5mXxhYh+fo9TSh538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JRz&#13;&#10;2k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D3D9" w14:textId="77777777" w:rsidR="00D31762" w:rsidRDefault="00D31762" w:rsidP="002F0D64"/>
  <w:p w14:paraId="09558E85" w14:textId="77777777" w:rsidR="00D31762" w:rsidRDefault="00D31762" w:rsidP="002F0D64"/>
  <w:p w14:paraId="3D1F41BB" w14:textId="77777777" w:rsidR="00D31762" w:rsidRDefault="00D31762" w:rsidP="002F0D64"/>
  <w:p w14:paraId="34EF5FF3" w14:textId="77777777" w:rsidR="00D31762" w:rsidRDefault="00D31762" w:rsidP="00D31762">
    <w:pPr>
      <w:pStyle w:val="Kopfzeile"/>
      <w:rPr>
        <w:rFonts w:ascii="Arial" w:hAnsi="Arial" w:cs="Arial"/>
        <w:sz w:val="28"/>
        <w:szCs w:val="28"/>
      </w:rPr>
    </w:pPr>
  </w:p>
  <w:p w14:paraId="5BE9242B" w14:textId="32493266" w:rsidR="002A4E7D" w:rsidRPr="00166EBC" w:rsidRDefault="00CB4281" w:rsidP="002F0D64">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80768" behindDoc="0" locked="0" layoutInCell="1" allowOverlap="1" wp14:anchorId="3A30E68A" wp14:editId="644A03CF">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70BB6"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qdEuQIAAOkFAAAOAAAAZHJzL2Uyb0RvYy54bWysVFFv2yAQfp+0/4B4X21Hz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PBBAHFaiGdsmmYvRjGRiWwaUSM0dJ1A6BGoICROXYImSJBWiHv6gREygv4kG&#13;&#10;Zce6Z5HIhJySMs6F9omja1ktkjlQiRT/4KICYEBuMP+EPQA8r33ETiwH/xAq4n+ZgvO/EUvBU0TM&#13;&#10;DNpPwZ3UYF8DUFjVkDn5jyIlaYJKj1AfsCktpN/qDL+S+Ohr5vwts/g9sU1w5PgbXBoFfUVh2FHS&#13;&#10;gv31mj3446/BW0p6/O4VdT+3zApK1BeN/+ljcXoa5kM8nM4/zPBgj28ej2/0tlsBtlGBw83wuA3+&#13;&#10;Xo3bxkL3gJNpGbLiFdMcc1eUezseVj6NIZxtXCyX0Q1ngmF+re8MD+BB1dDR9/sHZs3Q+R4/zDWM&#13;&#10;o4GVL7o/+YZIDcuth0bGr/Gk66A3zpPYxMPsCwPr+By9nib04jc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EVq&#13;&#10;p0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78720" behindDoc="0" locked="0" layoutInCell="1" allowOverlap="1" wp14:anchorId="71166A85" wp14:editId="063C9721">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704E"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V1EtwIAAOkFAAAOAAAAZHJzL2Uyb0RvYy54bWysVE1v2zAMvQ/YfxB0X20H7dYZdYogXYcB&#13;&#10;WVusHXpWZTkWJouapMTJfn0pyXbTD+ww7GJIFPn4+Ezy7HzXKbIV1knQFS2OckqE5lBLva7oz7vL&#13;&#10;D6eUOM90zRRoUdG9cPR8/v7dWW9KMYMWVC0sQRDtyt5UtPXelFnmeCs65o7ACI2PDdiOebzadVZb&#13;&#10;1iN6p7JZnn/MerC1scCFc2i9SI90HvGbRnB/3TROeKIqitx8/Nr4fQjfbH7GyrVlppV8oMH+gUXH&#13;&#10;pMakE9QF84xsrHwF1UluwUHjjzh0GTSN5CLWgNUU+YtqbltmRKwFxXFmksn9P1h+tb2xRNb47yjR&#13;&#10;rMNf9EUpaZwgRRCnN65En1tzY0N5zqyA/3JEw7Jlei0WzqDEIRh9s2fO4eKGsF1juxCO9ZJdFH8/&#13;&#10;iS92nnA0Fqd5jn+I40s6BkRWjqHGOv9VQEfCoaIikYyas+3K+eQ9ekWuoGR9KZWKl9BQYqks2TJs&#13;&#10;Bb8rYqjadN+hTrbTk0AAcViJZmybZC5GM5KJbRlQIjV3mEDpEKghJExcgiVKklSIevi9EjGB/iEa&#13;&#10;lB3rnkUiE3JKyjgX2ieOrmW1SOZAJVJ8xUUFwIDcYP4JewB4XvuInVgO/iFUxHmZgvO/EUvBU0TM&#13;&#10;DNpPwZ3UYN8CUFjVkDn5jyIlaYJKD1DvsSktpGl1hl9K/Okr5vwNszie2Ca4cvw1fhoFfUVhOFHS&#13;&#10;gv3zlj3449TgKyU9jntF3e8Ns4IS9U3jPH0ujo/DfoiX45NPM7zYw5eHwxe96ZaAbYQzg+ziMfh7&#13;&#10;NR4bC909bqZFyIpPTHPMXVHu7XhZ+rSGcLdxsVhEN9wJhvmVvjU8gAdVQ0ff7e6ZNUPnexyYKxhX&#13;&#10;AytfdH/yDZEaFhsPjYyj8aTroDfuk9jEw+4LC+vwHr2eNvT8EQAA//8DAFBLAwQUAAYACAAAACEA&#13;&#10;bfqhe+EAAAAOAQAADwAAAGRycy9kb3ducmV2LnhtbExPyU7DMBC9I/EP1iBxo05Di0IapyqgSr3k&#13;&#10;QIvE1Y0nC8TjKHbS8PdMT3AZzfLmLdl2tp2YcPCtIwXLRQQCqXSmpVrBx2n/kIDwQZPRnSNU8IMe&#13;&#10;tvntTaZT4y70jtMx1IJJyKdaQRNCn0rpywat9gvXI/GtcoPVgcehlmbQFya3nYyj6Ela3RIrNLrH&#13;&#10;1wbL7+NoFUxVUYxfe3pBXe3GU10cosPnSqn7u/ltw2W3ARFwDn8fcM3A/iFnY2c3kvGiUxAnK0Yq&#13;&#10;WD+vuWHA4zIGcb4ukhhknsn/MfJfAAAA//8DAFBLAQItABQABgAIAAAAIQC2gziS/gAAAOEBAAAT&#13;&#10;AAAAAAAAAAAAAAAAAAAAAABbQ29udGVudF9UeXBlc10ueG1sUEsBAi0AFAAGAAgAAAAhADj9If/W&#13;&#10;AAAAlAEAAAsAAAAAAAAAAAAAAAAALwEAAF9yZWxzLy5yZWxzUEsBAi0AFAAGAAgAAAAhAOdZXUS3&#13;&#10;AgAA6QUAAA4AAAAAAAAAAAAAAAAALgIAAGRycy9lMm9Eb2MueG1sUEsBAi0AFAAGAAgAAAAhAG36&#13;&#10;oXvhAAAADgEAAA8AAAAAAAAAAAAAAAAAEQUAAGRycy9kb3ducmV2LnhtbFBLBQYAAAAABAAEAPMA&#13;&#10;AAAfBgAAAAA=&#13;&#10;" fillcolor="#272727 [2749]" stroked="f" strokeweight="2pt">
              <o:lock v:ext="edit" aspectratio="t"/>
              <w10:wrap anchorx="page" anchory="page"/>
            </v:oval>
          </w:pict>
        </mc:Fallback>
      </mc:AlternateContent>
    </w:r>
    <w:r w:rsidR="00A95791" w:rsidRPr="00166EBC">
      <w:rPr>
        <w:rFonts w:ascii="Wevo Pro Light" w:hAnsi="Wevo Pro Light" w:cs="Wevo Pro Light"/>
        <w:noProof/>
        <w:lang w:eastAsia="de-DE"/>
      </w:rPr>
      <w:drawing>
        <wp:anchor distT="0" distB="0" distL="114300" distR="114300" simplePos="0" relativeHeight="251677696" behindDoc="0" locked="1" layoutInCell="1" allowOverlap="1" wp14:anchorId="092ACA0A" wp14:editId="54B2D719">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55710939">
    <w:abstractNumId w:val="13"/>
  </w:num>
  <w:num w:numId="2" w16cid:durableId="103699218">
    <w:abstractNumId w:val="13"/>
  </w:num>
  <w:num w:numId="3" w16cid:durableId="1304459024">
    <w:abstractNumId w:val="13"/>
  </w:num>
  <w:num w:numId="4" w16cid:durableId="931813347">
    <w:abstractNumId w:val="13"/>
  </w:num>
  <w:num w:numId="5" w16cid:durableId="1116948533">
    <w:abstractNumId w:val="10"/>
  </w:num>
  <w:num w:numId="6" w16cid:durableId="772477030">
    <w:abstractNumId w:val="15"/>
  </w:num>
  <w:num w:numId="7" w16cid:durableId="850417771">
    <w:abstractNumId w:val="11"/>
  </w:num>
  <w:num w:numId="8" w16cid:durableId="187259615">
    <w:abstractNumId w:val="0"/>
  </w:num>
  <w:num w:numId="9" w16cid:durableId="1786535275">
    <w:abstractNumId w:val="1"/>
  </w:num>
  <w:num w:numId="10" w16cid:durableId="1200321792">
    <w:abstractNumId w:val="2"/>
  </w:num>
  <w:num w:numId="11" w16cid:durableId="381953108">
    <w:abstractNumId w:val="3"/>
  </w:num>
  <w:num w:numId="12" w16cid:durableId="248733962">
    <w:abstractNumId w:val="8"/>
  </w:num>
  <w:num w:numId="13" w16cid:durableId="1861040574">
    <w:abstractNumId w:val="4"/>
  </w:num>
  <w:num w:numId="14" w16cid:durableId="1682201927">
    <w:abstractNumId w:val="5"/>
  </w:num>
  <w:num w:numId="15" w16cid:durableId="1191837845">
    <w:abstractNumId w:val="6"/>
  </w:num>
  <w:num w:numId="16" w16cid:durableId="1549223043">
    <w:abstractNumId w:val="7"/>
  </w:num>
  <w:num w:numId="17" w16cid:durableId="1625885689">
    <w:abstractNumId w:val="9"/>
  </w:num>
  <w:num w:numId="18" w16cid:durableId="1183202120">
    <w:abstractNumId w:val="12"/>
  </w:num>
  <w:num w:numId="19" w16cid:durableId="20233167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93"/>
    <w:rsid w:val="00004964"/>
    <w:rsid w:val="00010E4B"/>
    <w:rsid w:val="00014A09"/>
    <w:rsid w:val="00021B29"/>
    <w:rsid w:val="00024334"/>
    <w:rsid w:val="00031C51"/>
    <w:rsid w:val="0004306D"/>
    <w:rsid w:val="000433CC"/>
    <w:rsid w:val="000452D4"/>
    <w:rsid w:val="000529B0"/>
    <w:rsid w:val="00054A90"/>
    <w:rsid w:val="00055103"/>
    <w:rsid w:val="0005713B"/>
    <w:rsid w:val="00060446"/>
    <w:rsid w:val="00071FB3"/>
    <w:rsid w:val="00076DD5"/>
    <w:rsid w:val="00080A87"/>
    <w:rsid w:val="00085B54"/>
    <w:rsid w:val="00096A7C"/>
    <w:rsid w:val="000970A1"/>
    <w:rsid w:val="000A7D77"/>
    <w:rsid w:val="000B0C7C"/>
    <w:rsid w:val="000B2AED"/>
    <w:rsid w:val="000C3A5E"/>
    <w:rsid w:val="000D054F"/>
    <w:rsid w:val="000D326C"/>
    <w:rsid w:val="000D57A8"/>
    <w:rsid w:val="001018F6"/>
    <w:rsid w:val="00102529"/>
    <w:rsid w:val="00111697"/>
    <w:rsid w:val="00117A7F"/>
    <w:rsid w:val="0012059B"/>
    <w:rsid w:val="00123A01"/>
    <w:rsid w:val="00141CA3"/>
    <w:rsid w:val="00142BF0"/>
    <w:rsid w:val="00155B87"/>
    <w:rsid w:val="00157890"/>
    <w:rsid w:val="00166279"/>
    <w:rsid w:val="00166EBC"/>
    <w:rsid w:val="00182F5B"/>
    <w:rsid w:val="00186E48"/>
    <w:rsid w:val="00196589"/>
    <w:rsid w:val="00197997"/>
    <w:rsid w:val="001A6298"/>
    <w:rsid w:val="001B4A3B"/>
    <w:rsid w:val="001B789D"/>
    <w:rsid w:val="001C4E02"/>
    <w:rsid w:val="001D3BE5"/>
    <w:rsid w:val="001E63F9"/>
    <w:rsid w:val="001F2B18"/>
    <w:rsid w:val="00214450"/>
    <w:rsid w:val="00214857"/>
    <w:rsid w:val="00223CAC"/>
    <w:rsid w:val="00226E42"/>
    <w:rsid w:val="00233987"/>
    <w:rsid w:val="00250632"/>
    <w:rsid w:val="00266B08"/>
    <w:rsid w:val="00267168"/>
    <w:rsid w:val="002772AA"/>
    <w:rsid w:val="00293EC7"/>
    <w:rsid w:val="002A4E7D"/>
    <w:rsid w:val="002B0072"/>
    <w:rsid w:val="002B25A8"/>
    <w:rsid w:val="002B5D55"/>
    <w:rsid w:val="002B6700"/>
    <w:rsid w:val="002B75AE"/>
    <w:rsid w:val="002C4F5B"/>
    <w:rsid w:val="002D2C5A"/>
    <w:rsid w:val="002E1281"/>
    <w:rsid w:val="002E46A9"/>
    <w:rsid w:val="002E6F62"/>
    <w:rsid w:val="002F0D64"/>
    <w:rsid w:val="0030009A"/>
    <w:rsid w:val="00305368"/>
    <w:rsid w:val="00310B08"/>
    <w:rsid w:val="00310EEB"/>
    <w:rsid w:val="00312C4A"/>
    <w:rsid w:val="00332E5E"/>
    <w:rsid w:val="0033325B"/>
    <w:rsid w:val="003513A8"/>
    <w:rsid w:val="00362B2A"/>
    <w:rsid w:val="003632BD"/>
    <w:rsid w:val="00367BC2"/>
    <w:rsid w:val="00390E92"/>
    <w:rsid w:val="0039371E"/>
    <w:rsid w:val="003C29B5"/>
    <w:rsid w:val="003D6169"/>
    <w:rsid w:val="003E3FFD"/>
    <w:rsid w:val="003E579E"/>
    <w:rsid w:val="003E6733"/>
    <w:rsid w:val="003F1012"/>
    <w:rsid w:val="003F617B"/>
    <w:rsid w:val="0040349F"/>
    <w:rsid w:val="004043C4"/>
    <w:rsid w:val="004044C8"/>
    <w:rsid w:val="004165B7"/>
    <w:rsid w:val="00420DF4"/>
    <w:rsid w:val="00422589"/>
    <w:rsid w:val="00431F75"/>
    <w:rsid w:val="004406E1"/>
    <w:rsid w:val="004443B2"/>
    <w:rsid w:val="004810A7"/>
    <w:rsid w:val="0049254F"/>
    <w:rsid w:val="004C2EBF"/>
    <w:rsid w:val="004D6B21"/>
    <w:rsid w:val="004E07D4"/>
    <w:rsid w:val="004E760E"/>
    <w:rsid w:val="00502755"/>
    <w:rsid w:val="00526260"/>
    <w:rsid w:val="00532CCD"/>
    <w:rsid w:val="005412E5"/>
    <w:rsid w:val="0054378F"/>
    <w:rsid w:val="00553E23"/>
    <w:rsid w:val="00561CB8"/>
    <w:rsid w:val="00562C4F"/>
    <w:rsid w:val="00572C3B"/>
    <w:rsid w:val="00580F65"/>
    <w:rsid w:val="00581F83"/>
    <w:rsid w:val="00584061"/>
    <w:rsid w:val="005C2518"/>
    <w:rsid w:val="005D5D9F"/>
    <w:rsid w:val="005E5EF1"/>
    <w:rsid w:val="00602691"/>
    <w:rsid w:val="00603326"/>
    <w:rsid w:val="006062BE"/>
    <w:rsid w:val="006070B6"/>
    <w:rsid w:val="006129A1"/>
    <w:rsid w:val="00641300"/>
    <w:rsid w:val="00641515"/>
    <w:rsid w:val="0064736A"/>
    <w:rsid w:val="00676C31"/>
    <w:rsid w:val="00687DC9"/>
    <w:rsid w:val="006A5ACD"/>
    <w:rsid w:val="006A69E6"/>
    <w:rsid w:val="006C1EFA"/>
    <w:rsid w:val="006C2AEB"/>
    <w:rsid w:val="006D1E89"/>
    <w:rsid w:val="006E1F66"/>
    <w:rsid w:val="006E1FC2"/>
    <w:rsid w:val="006F45DE"/>
    <w:rsid w:val="00700700"/>
    <w:rsid w:val="00702C88"/>
    <w:rsid w:val="00703B3A"/>
    <w:rsid w:val="00722CC1"/>
    <w:rsid w:val="00726E5C"/>
    <w:rsid w:val="00740681"/>
    <w:rsid w:val="00751E65"/>
    <w:rsid w:val="00754331"/>
    <w:rsid w:val="00757827"/>
    <w:rsid w:val="00770828"/>
    <w:rsid w:val="00773DE4"/>
    <w:rsid w:val="00782F76"/>
    <w:rsid w:val="007856B0"/>
    <w:rsid w:val="0078743E"/>
    <w:rsid w:val="00795C3D"/>
    <w:rsid w:val="007B4EBE"/>
    <w:rsid w:val="007B77CE"/>
    <w:rsid w:val="007C6B85"/>
    <w:rsid w:val="007D1BED"/>
    <w:rsid w:val="007E6FE5"/>
    <w:rsid w:val="007F1196"/>
    <w:rsid w:val="007F6AAF"/>
    <w:rsid w:val="00801C42"/>
    <w:rsid w:val="0080377D"/>
    <w:rsid w:val="00811DB1"/>
    <w:rsid w:val="00821C6C"/>
    <w:rsid w:val="00823D38"/>
    <w:rsid w:val="008328DD"/>
    <w:rsid w:val="00841F51"/>
    <w:rsid w:val="0085096F"/>
    <w:rsid w:val="008649E2"/>
    <w:rsid w:val="00873F80"/>
    <w:rsid w:val="00877FF6"/>
    <w:rsid w:val="00882586"/>
    <w:rsid w:val="00891FCF"/>
    <w:rsid w:val="008968C0"/>
    <w:rsid w:val="008C2C8A"/>
    <w:rsid w:val="008C2CFD"/>
    <w:rsid w:val="008C382F"/>
    <w:rsid w:val="008D127E"/>
    <w:rsid w:val="008E0B3A"/>
    <w:rsid w:val="008E1A46"/>
    <w:rsid w:val="00900185"/>
    <w:rsid w:val="00903632"/>
    <w:rsid w:val="00910EC1"/>
    <w:rsid w:val="00917251"/>
    <w:rsid w:val="00923218"/>
    <w:rsid w:val="009249AF"/>
    <w:rsid w:val="00927029"/>
    <w:rsid w:val="009311CC"/>
    <w:rsid w:val="009358CF"/>
    <w:rsid w:val="009620C4"/>
    <w:rsid w:val="00974EA5"/>
    <w:rsid w:val="00980A88"/>
    <w:rsid w:val="009A31C5"/>
    <w:rsid w:val="009A373C"/>
    <w:rsid w:val="009A6746"/>
    <w:rsid w:val="009A6ABD"/>
    <w:rsid w:val="009C56AA"/>
    <w:rsid w:val="009D1DDF"/>
    <w:rsid w:val="009D55B9"/>
    <w:rsid w:val="009D671E"/>
    <w:rsid w:val="009E3774"/>
    <w:rsid w:val="009E4F13"/>
    <w:rsid w:val="009F1CDF"/>
    <w:rsid w:val="009F4B95"/>
    <w:rsid w:val="009F4F84"/>
    <w:rsid w:val="00A03CA1"/>
    <w:rsid w:val="00A06B7B"/>
    <w:rsid w:val="00A06CBD"/>
    <w:rsid w:val="00A11450"/>
    <w:rsid w:val="00A13BEE"/>
    <w:rsid w:val="00A16D05"/>
    <w:rsid w:val="00A20BF8"/>
    <w:rsid w:val="00A21CA3"/>
    <w:rsid w:val="00A2320E"/>
    <w:rsid w:val="00A2383D"/>
    <w:rsid w:val="00A32EDD"/>
    <w:rsid w:val="00A43D7E"/>
    <w:rsid w:val="00A459C0"/>
    <w:rsid w:val="00A7775F"/>
    <w:rsid w:val="00A85DE9"/>
    <w:rsid w:val="00A863A6"/>
    <w:rsid w:val="00A86F8E"/>
    <w:rsid w:val="00A93532"/>
    <w:rsid w:val="00A95791"/>
    <w:rsid w:val="00A9654F"/>
    <w:rsid w:val="00A97F1C"/>
    <w:rsid w:val="00AC4C6E"/>
    <w:rsid w:val="00AD0B13"/>
    <w:rsid w:val="00AD0B70"/>
    <w:rsid w:val="00AD2DD8"/>
    <w:rsid w:val="00AE3860"/>
    <w:rsid w:val="00AE6F37"/>
    <w:rsid w:val="00AE721C"/>
    <w:rsid w:val="00AF5941"/>
    <w:rsid w:val="00B05ED2"/>
    <w:rsid w:val="00B16855"/>
    <w:rsid w:val="00B278FA"/>
    <w:rsid w:val="00B35018"/>
    <w:rsid w:val="00B35083"/>
    <w:rsid w:val="00B362CB"/>
    <w:rsid w:val="00B467BF"/>
    <w:rsid w:val="00B47798"/>
    <w:rsid w:val="00B67399"/>
    <w:rsid w:val="00B81C25"/>
    <w:rsid w:val="00BA075C"/>
    <w:rsid w:val="00BA5934"/>
    <w:rsid w:val="00BC1439"/>
    <w:rsid w:val="00BD0022"/>
    <w:rsid w:val="00BE2F93"/>
    <w:rsid w:val="00BE76CA"/>
    <w:rsid w:val="00C640B4"/>
    <w:rsid w:val="00C723DE"/>
    <w:rsid w:val="00C80F75"/>
    <w:rsid w:val="00C95233"/>
    <w:rsid w:val="00CA4531"/>
    <w:rsid w:val="00CB4281"/>
    <w:rsid w:val="00CD046A"/>
    <w:rsid w:val="00CF14C8"/>
    <w:rsid w:val="00CF1AD2"/>
    <w:rsid w:val="00D13AF0"/>
    <w:rsid w:val="00D2738A"/>
    <w:rsid w:val="00D31762"/>
    <w:rsid w:val="00D321DC"/>
    <w:rsid w:val="00D3727A"/>
    <w:rsid w:val="00D42F46"/>
    <w:rsid w:val="00D46F92"/>
    <w:rsid w:val="00D5124A"/>
    <w:rsid w:val="00D541F5"/>
    <w:rsid w:val="00D77832"/>
    <w:rsid w:val="00D81A8D"/>
    <w:rsid w:val="00D96C38"/>
    <w:rsid w:val="00DA0BE0"/>
    <w:rsid w:val="00DA46EE"/>
    <w:rsid w:val="00DB3D06"/>
    <w:rsid w:val="00DC1B00"/>
    <w:rsid w:val="00DD0A1B"/>
    <w:rsid w:val="00DD3A12"/>
    <w:rsid w:val="00DD3EE1"/>
    <w:rsid w:val="00DE63FE"/>
    <w:rsid w:val="00E05315"/>
    <w:rsid w:val="00E12B58"/>
    <w:rsid w:val="00E227E6"/>
    <w:rsid w:val="00E24E64"/>
    <w:rsid w:val="00E35EA6"/>
    <w:rsid w:val="00E427DB"/>
    <w:rsid w:val="00E50B5E"/>
    <w:rsid w:val="00E66201"/>
    <w:rsid w:val="00E672A0"/>
    <w:rsid w:val="00E9580A"/>
    <w:rsid w:val="00EA0213"/>
    <w:rsid w:val="00EA0FC7"/>
    <w:rsid w:val="00EA38F2"/>
    <w:rsid w:val="00EA4FA6"/>
    <w:rsid w:val="00EB18BD"/>
    <w:rsid w:val="00EC527A"/>
    <w:rsid w:val="00ED17F2"/>
    <w:rsid w:val="00ED5E72"/>
    <w:rsid w:val="00ED787B"/>
    <w:rsid w:val="00EE68F2"/>
    <w:rsid w:val="00F062CB"/>
    <w:rsid w:val="00F14CA7"/>
    <w:rsid w:val="00F27746"/>
    <w:rsid w:val="00F32FA0"/>
    <w:rsid w:val="00F5107B"/>
    <w:rsid w:val="00F53C3D"/>
    <w:rsid w:val="00F55861"/>
    <w:rsid w:val="00F57A0B"/>
    <w:rsid w:val="00F6525B"/>
    <w:rsid w:val="00F769DD"/>
    <w:rsid w:val="00F83C30"/>
    <w:rsid w:val="00FB1DFD"/>
    <w:rsid w:val="00FB45D2"/>
    <w:rsid w:val="00FB4ED7"/>
    <w:rsid w:val="00FC747A"/>
    <w:rsid w:val="00FD0874"/>
    <w:rsid w:val="00FD2212"/>
    <w:rsid w:val="00FD4A40"/>
    <w:rsid w:val="00FD7954"/>
    <w:rsid w:val="00FE4F17"/>
    <w:rsid w:val="00FE5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5C75F"/>
  <w15:docId w15:val="{91BA54CE-A1F1-4D4A-8A72-2EFF1AD9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de-DE"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DD3A12"/>
    <w:pPr>
      <w:spacing w:after="720" w:line="216" w:lineRule="auto"/>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1762"/>
    <w:rPr>
      <w:sz w:val="16"/>
      <w:szCs w:val="16"/>
    </w:rPr>
  </w:style>
  <w:style w:type="paragraph" w:styleId="Kommentartext">
    <w:name w:val="annotation text"/>
    <w:basedOn w:val="Standard"/>
    <w:link w:val="KommentartextZchn"/>
    <w:uiPriority w:val="99"/>
    <w:semiHidden/>
    <w:unhideWhenUsed/>
    <w:rsid w:val="00D31762"/>
    <w:rPr>
      <w:rFonts w:eastAsia="Helvetica Neue for fA Light" w:hAnsi="Helvetica Neue for fA Light" w:cs="Helvetica Neue for fA Light"/>
      <w:sz w:val="20"/>
      <w:szCs w:val="20"/>
      <w:lang w:val="en-GB" w:eastAsia="de-DE"/>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rFonts w:eastAsiaTheme="minorHAnsi" w:hAnsiTheme="minorHAnsi" w:cstheme="minorBidi"/>
      <w:b/>
      <w:bCs/>
      <w:lang w:val="de-DE" w:eastAsia="en-U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styleId="NichtaufgelsteErwhnung">
    <w:name w:val="Unresolved Mention"/>
    <w:basedOn w:val="Absatz-Standardschriftart"/>
    <w:uiPriority w:val="99"/>
    <w:semiHidden/>
    <w:unhideWhenUsed/>
    <w:rsid w:val="00CF1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14146560">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evo-chemie.de/scio/pcb"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2019-01-04T00:00:00</PublishDate>
  <Abstract/>
  <CompanyAddress>WEVO-CHEMIE GmbH · Postfach 3108 · 73751 Ostfildern-Kemnat ·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9713E-1A2B-4B47-81DF-698EE8EC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5024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Schutz vor Elektrokorrosion: Polyurethan-Vergussmasse von Wevo für zuverlässige Leiterplatten </vt:lpstr>
    </vt:vector>
  </TitlesOfParts>
  <Manager/>
  <Company/>
  <LinksUpToDate>false</LinksUpToDate>
  <CharactersWithSpaces>5810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Schutz vor Elektrokorrosion: Polyurethan-Vergussmasse von Wevo für zuverlässige Leiterplatten </dc:title>
  <dc:subject/>
  <dc:creator>Dr. Neidlinger Consulting</dc:creator>
  <cp:keywords/>
  <dc:description/>
  <cp:lastModifiedBy>Alexandra Heißenbüttel</cp:lastModifiedBy>
  <cp:revision>3</cp:revision>
  <cp:lastPrinted>2020-12-04T14:22:00Z</cp:lastPrinted>
  <dcterms:created xsi:type="dcterms:W3CDTF">2025-04-30T07:00:00Z</dcterms:created>
  <dcterms:modified xsi:type="dcterms:W3CDTF">2025-04-30T07:00:00Z</dcterms:modified>
  <cp:category/>
</cp:coreProperties>
</file>