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14178A85" w:rsidR="000B2AED" w:rsidRPr="00B35083" w:rsidRDefault="006856F0" w:rsidP="000B2AED">
      <w:pPr>
        <w:spacing w:line="360" w:lineRule="auto"/>
        <w:rPr>
          <w:rFonts w:ascii="Arial" w:hAnsi="Arial" w:cs="Arial"/>
          <w:b/>
          <w:bCs/>
          <w:color w:val="000000" w:themeColor="text1"/>
          <w:sz w:val="28"/>
          <w:szCs w:val="28"/>
        </w:rPr>
      </w:pPr>
      <w:r w:rsidRPr="006856F0">
        <w:rPr>
          <w:rFonts w:ascii="Arial" w:hAnsi="Arial" w:cs="Arial"/>
          <w:b/>
          <w:bCs/>
          <w:color w:val="000000" w:themeColor="text1"/>
          <w:sz w:val="28"/>
          <w:szCs w:val="28"/>
        </w:rPr>
        <w:t xml:space="preserve">E-Mobility: sichere Immersionskühlung mit neuen </w:t>
      </w:r>
      <w:proofErr w:type="spellStart"/>
      <w:r w:rsidRPr="006856F0">
        <w:rPr>
          <w:rFonts w:ascii="Arial" w:hAnsi="Arial" w:cs="Arial"/>
          <w:b/>
          <w:bCs/>
          <w:color w:val="000000" w:themeColor="text1"/>
          <w:sz w:val="28"/>
          <w:szCs w:val="28"/>
        </w:rPr>
        <w:t>Wevo</w:t>
      </w:r>
      <w:proofErr w:type="spellEnd"/>
      <w:r w:rsidRPr="006856F0">
        <w:rPr>
          <w:rFonts w:ascii="Arial" w:hAnsi="Arial" w:cs="Arial"/>
          <w:b/>
          <w:bCs/>
          <w:color w:val="000000" w:themeColor="text1"/>
          <w:sz w:val="28"/>
          <w:szCs w:val="28"/>
        </w:rPr>
        <w:t xml:space="preserve">-Materialien </w:t>
      </w:r>
    </w:p>
    <w:p w14:paraId="33B7D5CF" w14:textId="77777777" w:rsidR="00D31762" w:rsidRPr="00B35083" w:rsidRDefault="00D31762" w:rsidP="00D31762">
      <w:pPr>
        <w:spacing w:line="360" w:lineRule="auto"/>
        <w:rPr>
          <w:rFonts w:ascii="Arial" w:hAnsi="Arial" w:cs="Arial"/>
        </w:rPr>
      </w:pPr>
    </w:p>
    <w:p w14:paraId="6C460909" w14:textId="77777777" w:rsidR="006856F0" w:rsidRPr="00681D44" w:rsidRDefault="00233987" w:rsidP="006856F0">
      <w:pPr>
        <w:spacing w:line="360" w:lineRule="auto"/>
        <w:rPr>
          <w:rFonts w:ascii="Arial" w:hAnsi="Arial" w:cs="Arial"/>
          <w:b/>
          <w:bCs/>
          <w:color w:val="000000"/>
        </w:rPr>
      </w:pPr>
      <w:r w:rsidRPr="00B35083">
        <w:rPr>
          <w:rFonts w:ascii="Arial" w:hAnsi="Arial" w:cs="Arial"/>
          <w:b/>
          <w:bCs/>
        </w:rPr>
        <w:t xml:space="preserve">Ostfildern-Kemnat, Baden-Württemberg. </w:t>
      </w:r>
      <w:r w:rsidR="006856F0" w:rsidRPr="00681D44">
        <w:rPr>
          <w:rFonts w:ascii="Arial" w:hAnsi="Arial" w:cs="Arial"/>
          <w:b/>
          <w:bCs/>
          <w:color w:val="000000"/>
        </w:rPr>
        <w:t>Die Immersionskühlung (Immersion Cooling) ist eine innovative Technik, die derzeit zur Kühlung von Batterien in Elektrofahrzeugen erforscht wird. Eine Herausforderung ist dabei, das Kühlsystem so abzudichten, dass Leckagen</w:t>
      </w:r>
      <w:r w:rsidR="006856F0">
        <w:rPr>
          <w:rFonts w:ascii="Arial" w:hAnsi="Arial" w:cs="Arial"/>
          <w:b/>
          <w:bCs/>
          <w:color w:val="000000"/>
        </w:rPr>
        <w:t xml:space="preserve"> und damit der Austritt</w:t>
      </w:r>
      <w:r w:rsidR="006856F0" w:rsidRPr="00681D44">
        <w:rPr>
          <w:rFonts w:ascii="Arial" w:hAnsi="Arial" w:cs="Arial"/>
          <w:b/>
          <w:bCs/>
          <w:color w:val="000000"/>
        </w:rPr>
        <w:t xml:space="preserve"> der Kühlflüssigkeit verhindert werden. Die WEVO-CHEMIE GmbH hat hierfür neue Materialien entwickelt, die zuverlässige und dauerhafte Lösungen bieten. Um eine optimale Dichtwirkung zu gewährleisten, sind die Produkte auf Basis von Polyurethan speziell für ihre Thixotropie optimiert. Zudem können sie den Produktionsprozess durch individuelle Anpassung deutlich effizienter gestalten.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138A2800" w14:textId="77777777" w:rsidR="006856F0" w:rsidRDefault="006856F0" w:rsidP="006856F0">
      <w:pPr>
        <w:spacing w:line="360" w:lineRule="auto"/>
        <w:rPr>
          <w:rFonts w:ascii="Arial" w:hAnsi="Arial" w:cs="Arial"/>
          <w:color w:val="000000"/>
        </w:rPr>
      </w:pPr>
      <w:r w:rsidRPr="00681D44">
        <w:rPr>
          <w:rFonts w:ascii="Arial" w:hAnsi="Arial" w:cs="Arial"/>
          <w:color w:val="000000"/>
        </w:rPr>
        <w:t>Ursp</w:t>
      </w:r>
      <w:r>
        <w:rPr>
          <w:rFonts w:ascii="Arial" w:hAnsi="Arial" w:cs="Arial"/>
          <w:color w:val="000000"/>
        </w:rPr>
        <w:t xml:space="preserve">rünglich für den IT-Bereich entwickelt, wird die sogenannte Immersionskühlung zunehmend für E-Fahrzeuge genutzt. Bei dieser Technik werden die Rundzellen des Batteriepacks direkt von Kühlflüssigkeit umströmt, was unter anderem schnellere Ladezeiten ermöglicht als bei den gängigen indirekten Kühlmethoden. </w:t>
      </w:r>
    </w:p>
    <w:p w14:paraId="362D4657" w14:textId="77777777" w:rsidR="006856F0" w:rsidRDefault="006856F0" w:rsidP="006856F0">
      <w:pPr>
        <w:spacing w:line="360" w:lineRule="auto"/>
        <w:rPr>
          <w:rFonts w:ascii="Arial" w:hAnsi="Arial" w:cs="Arial"/>
          <w:color w:val="000000"/>
        </w:rPr>
      </w:pPr>
    </w:p>
    <w:p w14:paraId="01F0563E" w14:textId="77777777" w:rsidR="006856F0" w:rsidRDefault="006856F0" w:rsidP="006856F0">
      <w:pPr>
        <w:spacing w:line="360" w:lineRule="auto"/>
        <w:rPr>
          <w:rFonts w:ascii="Wevo Pro Light" w:hAnsi="Wevo Pro Light" w:cs="Wevo Pro Light"/>
          <w:color w:val="102355" w:themeColor="accent1" w:themeShade="BF"/>
        </w:rPr>
      </w:pPr>
      <w:r>
        <w:rPr>
          <w:rFonts w:ascii="Arial" w:hAnsi="Arial" w:cs="Arial"/>
          <w:color w:val="000000"/>
        </w:rPr>
        <w:t xml:space="preserve">Für einen sicheren Batteriebetrieb dürfen jedoch keine Leckagen vorhanden sein. Dies betrifft vor allem die circa 0,1 bis 0,2 Millimeter großen Spalte, die beim Einsetzen der Batteriezellen in das </w:t>
      </w:r>
      <w:r w:rsidRPr="00254190">
        <w:rPr>
          <w:rFonts w:ascii="Arial" w:hAnsi="Arial" w:cs="Arial"/>
          <w:color w:val="000000"/>
        </w:rPr>
        <w:t xml:space="preserve">Gehäuse </w:t>
      </w:r>
      <w:r>
        <w:rPr>
          <w:rFonts w:ascii="Arial" w:hAnsi="Arial" w:cs="Arial"/>
          <w:color w:val="000000"/>
        </w:rPr>
        <w:t>entstehen</w:t>
      </w:r>
      <w:r w:rsidRPr="00254190">
        <w:rPr>
          <w:rFonts w:ascii="Arial" w:hAnsi="Arial" w:cs="Arial"/>
          <w:color w:val="000000"/>
        </w:rPr>
        <w:t>.</w:t>
      </w:r>
      <w:r>
        <w:rPr>
          <w:rFonts w:ascii="Arial" w:hAnsi="Arial" w:cs="Arial"/>
          <w:color w:val="000000"/>
        </w:rPr>
        <w:t xml:space="preserve"> Die neu entwickelten Vergussmassen und Dichtstoffe von </w:t>
      </w:r>
      <w:proofErr w:type="spellStart"/>
      <w:r>
        <w:rPr>
          <w:rFonts w:ascii="Arial" w:hAnsi="Arial" w:cs="Arial"/>
          <w:color w:val="000000"/>
        </w:rPr>
        <w:t>Wevo</w:t>
      </w:r>
      <w:proofErr w:type="spellEnd"/>
      <w:r>
        <w:rPr>
          <w:rFonts w:ascii="Arial" w:hAnsi="Arial" w:cs="Arial"/>
          <w:color w:val="000000"/>
        </w:rPr>
        <w:t xml:space="preserve"> wurden speziell darauf ausgelegt, diese Spalte dauerhaft abzudichten. Ihre Thixotropie wurde so eingestellt, </w:t>
      </w:r>
      <w:r w:rsidRPr="000E7E99">
        <w:rPr>
          <w:rFonts w:ascii="Arial" w:hAnsi="Arial" w:cs="Arial"/>
          <w:color w:val="000000"/>
        </w:rPr>
        <w:t>dass</w:t>
      </w:r>
      <w:r>
        <w:rPr>
          <w:rFonts w:ascii="Arial" w:hAnsi="Arial" w:cs="Arial"/>
          <w:color w:val="000000"/>
        </w:rPr>
        <w:t xml:space="preserve"> sie </w:t>
      </w:r>
      <w:r w:rsidRPr="000E7E99">
        <w:rPr>
          <w:rFonts w:ascii="Arial" w:hAnsi="Arial" w:cs="Arial"/>
          <w:color w:val="000000"/>
        </w:rPr>
        <w:t xml:space="preserve">während der Herstellung des </w:t>
      </w:r>
      <w:proofErr w:type="spellStart"/>
      <w:r w:rsidRPr="000E7E99">
        <w:rPr>
          <w:rFonts w:ascii="Arial" w:hAnsi="Arial" w:cs="Arial"/>
          <w:color w:val="000000"/>
        </w:rPr>
        <w:t>Batteriestacks</w:t>
      </w:r>
      <w:proofErr w:type="spellEnd"/>
      <w:r w:rsidRPr="000E7E99">
        <w:rPr>
          <w:rFonts w:ascii="Arial" w:hAnsi="Arial" w:cs="Arial"/>
          <w:color w:val="000000"/>
        </w:rPr>
        <w:t xml:space="preserve"> </w:t>
      </w:r>
      <w:r>
        <w:rPr>
          <w:rFonts w:ascii="Arial" w:hAnsi="Arial" w:cs="Arial"/>
          <w:color w:val="000000"/>
        </w:rPr>
        <w:t xml:space="preserve">nicht </w:t>
      </w:r>
      <w:r w:rsidRPr="000E7E99">
        <w:rPr>
          <w:rFonts w:ascii="Arial" w:hAnsi="Arial" w:cs="Arial"/>
          <w:color w:val="000000"/>
        </w:rPr>
        <w:t>in d</w:t>
      </w:r>
      <w:r>
        <w:rPr>
          <w:rFonts w:ascii="Arial" w:hAnsi="Arial" w:cs="Arial"/>
          <w:color w:val="000000"/>
        </w:rPr>
        <w:t>ie</w:t>
      </w:r>
      <w:r w:rsidRPr="000E7E99">
        <w:rPr>
          <w:rFonts w:ascii="Arial" w:hAnsi="Arial" w:cs="Arial"/>
          <w:color w:val="000000"/>
        </w:rPr>
        <w:t xml:space="preserve"> Spalt</w:t>
      </w:r>
      <w:r>
        <w:rPr>
          <w:rFonts w:ascii="Arial" w:hAnsi="Arial" w:cs="Arial"/>
          <w:color w:val="000000"/>
        </w:rPr>
        <w:t>e</w:t>
      </w:r>
      <w:r w:rsidRPr="000E7E99">
        <w:rPr>
          <w:rFonts w:ascii="Arial" w:hAnsi="Arial" w:cs="Arial"/>
          <w:color w:val="000000"/>
        </w:rPr>
        <w:t xml:space="preserve"> fließen.</w:t>
      </w:r>
      <w:r>
        <w:rPr>
          <w:rFonts w:ascii="Wevo Pro Light" w:hAnsi="Wevo Pro Light" w:cs="Wevo Pro Light"/>
          <w:color w:val="102355" w:themeColor="accent1" w:themeShade="BF"/>
        </w:rPr>
        <w:t xml:space="preserve"> </w:t>
      </w:r>
    </w:p>
    <w:p w14:paraId="7C294BCE" w14:textId="77777777" w:rsidR="006856F0" w:rsidRDefault="006856F0" w:rsidP="006856F0">
      <w:pPr>
        <w:spacing w:line="360" w:lineRule="auto"/>
        <w:rPr>
          <w:rFonts w:ascii="Arial" w:hAnsi="Arial" w:cs="Arial"/>
          <w:color w:val="000000"/>
        </w:rPr>
      </w:pPr>
    </w:p>
    <w:p w14:paraId="574E2263" w14:textId="77777777" w:rsidR="006856F0" w:rsidRPr="000E7E99" w:rsidRDefault="006856F0" w:rsidP="006856F0">
      <w:pPr>
        <w:spacing w:line="360" w:lineRule="auto"/>
        <w:rPr>
          <w:rFonts w:ascii="Arial" w:hAnsi="Arial" w:cs="Arial"/>
          <w:b/>
          <w:bCs/>
          <w:color w:val="000000"/>
        </w:rPr>
      </w:pPr>
      <w:r w:rsidRPr="000E7E99">
        <w:rPr>
          <w:rFonts w:ascii="Arial" w:hAnsi="Arial" w:cs="Arial"/>
          <w:b/>
          <w:bCs/>
          <w:color w:val="000000"/>
        </w:rPr>
        <w:t>Neue Materialien mit sehr guter Beständigkeit</w:t>
      </w:r>
    </w:p>
    <w:p w14:paraId="6B8A06CE" w14:textId="77777777" w:rsidR="006856F0" w:rsidRDefault="006856F0" w:rsidP="006856F0">
      <w:pPr>
        <w:spacing w:line="360" w:lineRule="auto"/>
        <w:rPr>
          <w:rFonts w:ascii="Arial" w:hAnsi="Arial" w:cs="Arial"/>
          <w:color w:val="000000"/>
        </w:rPr>
      </w:pPr>
    </w:p>
    <w:p w14:paraId="2933FAAF" w14:textId="77777777" w:rsidR="006856F0" w:rsidRDefault="006856F0" w:rsidP="006856F0">
      <w:pPr>
        <w:spacing w:line="360" w:lineRule="auto"/>
        <w:rPr>
          <w:rFonts w:ascii="Arial" w:hAnsi="Arial" w:cs="Arial"/>
          <w:color w:val="000000"/>
        </w:rPr>
      </w:pPr>
      <w:r>
        <w:rPr>
          <w:rFonts w:ascii="Arial" w:hAnsi="Arial" w:cs="Arial"/>
          <w:color w:val="000000"/>
        </w:rPr>
        <w:t xml:space="preserve">Für einen langfristig sicheren Batteriebetrieb zeichnen sich die Materialien außerdem durch eine sehr gute Beständigkeit aus. In speziellen Tests wurden von den </w:t>
      </w:r>
      <w:proofErr w:type="spellStart"/>
      <w:r>
        <w:rPr>
          <w:rFonts w:ascii="Arial" w:hAnsi="Arial" w:cs="Arial"/>
          <w:color w:val="000000"/>
        </w:rPr>
        <w:t>Wevo</w:t>
      </w:r>
      <w:proofErr w:type="spellEnd"/>
      <w:r>
        <w:rPr>
          <w:rFonts w:ascii="Arial" w:hAnsi="Arial" w:cs="Arial"/>
          <w:color w:val="000000"/>
        </w:rPr>
        <w:t xml:space="preserve">-Entwicklern Prüfkörper über mehrere Wochen in der für die Immersionskühlung notwendigen Kühlflüssigkeit eingelagert. Die Materialien wiesen eine kaum </w:t>
      </w:r>
      <w:r w:rsidRPr="002E7386">
        <w:rPr>
          <w:rFonts w:ascii="Arial" w:hAnsi="Arial" w:cs="Arial"/>
          <w:color w:val="000000"/>
        </w:rPr>
        <w:t>messbare Flüssigkeitsaufnahme auf</w:t>
      </w:r>
      <w:r>
        <w:rPr>
          <w:rFonts w:ascii="Arial" w:hAnsi="Arial" w:cs="Arial"/>
          <w:color w:val="000000"/>
        </w:rPr>
        <w:t xml:space="preserve">, weshalb die Produkte als chemisch sehr beständig einzustufen sind. Dies wurde auch durch die </w:t>
      </w:r>
      <w:r w:rsidRPr="004A1FA4">
        <w:rPr>
          <w:rFonts w:ascii="Arial" w:hAnsi="Arial" w:cs="Arial"/>
          <w:color w:val="000000"/>
        </w:rPr>
        <w:t>mechanische</w:t>
      </w:r>
      <w:r>
        <w:rPr>
          <w:rFonts w:ascii="Arial" w:hAnsi="Arial" w:cs="Arial"/>
          <w:color w:val="000000"/>
        </w:rPr>
        <w:t>n</w:t>
      </w:r>
      <w:r w:rsidRPr="004A1FA4">
        <w:rPr>
          <w:rFonts w:ascii="Arial" w:hAnsi="Arial" w:cs="Arial"/>
          <w:color w:val="000000"/>
        </w:rPr>
        <w:t xml:space="preserve"> Werte wie </w:t>
      </w:r>
      <w:r>
        <w:rPr>
          <w:rFonts w:ascii="Arial" w:hAnsi="Arial" w:cs="Arial"/>
          <w:color w:val="000000"/>
        </w:rPr>
        <w:t xml:space="preserve">die </w:t>
      </w:r>
      <w:r w:rsidRPr="004A1FA4">
        <w:rPr>
          <w:rFonts w:ascii="Arial" w:hAnsi="Arial" w:cs="Arial"/>
          <w:color w:val="000000"/>
        </w:rPr>
        <w:t xml:space="preserve">Reißdehnung und </w:t>
      </w:r>
      <w:r>
        <w:rPr>
          <w:rFonts w:ascii="Arial" w:hAnsi="Arial" w:cs="Arial"/>
          <w:color w:val="000000"/>
        </w:rPr>
        <w:t xml:space="preserve">die </w:t>
      </w:r>
      <w:r w:rsidRPr="004A1FA4">
        <w:rPr>
          <w:rFonts w:ascii="Arial" w:hAnsi="Arial" w:cs="Arial"/>
          <w:color w:val="000000"/>
        </w:rPr>
        <w:t>Zugfestigkeit</w:t>
      </w:r>
      <w:r>
        <w:rPr>
          <w:rFonts w:ascii="Arial" w:hAnsi="Arial" w:cs="Arial"/>
          <w:color w:val="000000"/>
        </w:rPr>
        <w:t xml:space="preserve"> bestätigt, welche ebenfalls</w:t>
      </w:r>
      <w:r w:rsidRPr="004A1FA4">
        <w:rPr>
          <w:rFonts w:ascii="Arial" w:hAnsi="Arial" w:cs="Arial"/>
          <w:color w:val="000000"/>
        </w:rPr>
        <w:t xml:space="preserve"> </w:t>
      </w:r>
      <w:r>
        <w:rPr>
          <w:rFonts w:ascii="Arial" w:hAnsi="Arial" w:cs="Arial"/>
          <w:color w:val="000000"/>
        </w:rPr>
        <w:t>nach der Einlagerung getestet wurden</w:t>
      </w:r>
      <w:r w:rsidRPr="004A1FA4">
        <w:rPr>
          <w:rFonts w:ascii="Arial" w:hAnsi="Arial" w:cs="Arial"/>
          <w:color w:val="000000"/>
        </w:rPr>
        <w:t>.</w:t>
      </w:r>
    </w:p>
    <w:p w14:paraId="4A24C9FD" w14:textId="1CF466C8" w:rsidR="006856F0" w:rsidRDefault="006856F0">
      <w:pPr>
        <w:rPr>
          <w:rFonts w:ascii="Arial" w:hAnsi="Arial" w:cs="Arial"/>
          <w:color w:val="000000"/>
        </w:rPr>
      </w:pPr>
      <w:r>
        <w:rPr>
          <w:rFonts w:ascii="Arial" w:hAnsi="Arial" w:cs="Arial"/>
          <w:color w:val="000000"/>
        </w:rPr>
        <w:br w:type="page"/>
      </w:r>
    </w:p>
    <w:p w14:paraId="0065D484" w14:textId="77777777" w:rsidR="006856F0" w:rsidRDefault="006856F0" w:rsidP="006856F0">
      <w:pPr>
        <w:spacing w:line="360" w:lineRule="auto"/>
        <w:rPr>
          <w:rFonts w:ascii="Arial" w:hAnsi="Arial" w:cs="Arial"/>
          <w:color w:val="000000"/>
        </w:rPr>
      </w:pPr>
      <w:r>
        <w:rPr>
          <w:rFonts w:ascii="Arial" w:hAnsi="Arial" w:cs="Arial"/>
          <w:color w:val="000000"/>
        </w:rPr>
        <w:lastRenderedPageBreak/>
        <w:t xml:space="preserve">Darüber hinaus lassen sich die Materialien für einen effizienten Produktionsprozess und die in der Automobilindustrie geforderten kurzen Taktzeiten anpassen. Dazu werden Fließeigenschaften und </w:t>
      </w:r>
      <w:proofErr w:type="spellStart"/>
      <w:r>
        <w:rPr>
          <w:rFonts w:ascii="Arial" w:hAnsi="Arial" w:cs="Arial"/>
          <w:color w:val="000000"/>
        </w:rPr>
        <w:t>Topfzeit</w:t>
      </w:r>
      <w:proofErr w:type="spellEnd"/>
      <w:r>
        <w:rPr>
          <w:rFonts w:ascii="Arial" w:hAnsi="Arial" w:cs="Arial"/>
          <w:color w:val="000000"/>
        </w:rPr>
        <w:t xml:space="preserve"> genau aufeinander abgestimmt, was nach dem Verguss des flüssigen Materials eine schnellstmögliche Aushärtung ermöglicht.</w:t>
      </w:r>
    </w:p>
    <w:p w14:paraId="5D968B1E" w14:textId="77777777" w:rsidR="006856F0" w:rsidRDefault="006856F0" w:rsidP="006856F0">
      <w:pPr>
        <w:spacing w:line="360" w:lineRule="auto"/>
        <w:rPr>
          <w:rFonts w:ascii="Arial" w:hAnsi="Arial" w:cs="Arial"/>
          <w:color w:val="000000"/>
        </w:rPr>
      </w:pPr>
    </w:p>
    <w:p w14:paraId="7363DC75" w14:textId="2E00E925" w:rsidR="006856F0" w:rsidRPr="006B7697" w:rsidRDefault="006856F0" w:rsidP="006856F0">
      <w:pPr>
        <w:spacing w:line="360" w:lineRule="auto"/>
        <w:rPr>
          <w:rFonts w:ascii="Arial" w:hAnsi="Arial" w:cs="Arial"/>
        </w:rPr>
      </w:pPr>
      <w:proofErr w:type="spellStart"/>
      <w:r>
        <w:rPr>
          <w:rFonts w:ascii="Arial" w:hAnsi="Arial" w:cs="Arial"/>
          <w:color w:val="000000"/>
        </w:rPr>
        <w:t>Wevo</w:t>
      </w:r>
      <w:proofErr w:type="spellEnd"/>
      <w:r>
        <w:rPr>
          <w:rFonts w:ascii="Arial" w:hAnsi="Arial" w:cs="Arial"/>
          <w:color w:val="000000"/>
        </w:rPr>
        <w:t xml:space="preserve">-Materialien tragen somit wesentlich dazu bei, die Immersionskühlung für E-Fahrzeuge zur Serienreife zu bringen. </w:t>
      </w:r>
    </w:p>
    <w:p w14:paraId="0061DDD2" w14:textId="55FDA628" w:rsidR="000B2AED" w:rsidRDefault="000B2AED" w:rsidP="000B2AED">
      <w:pPr>
        <w:spacing w:line="360" w:lineRule="auto"/>
        <w:rPr>
          <w:rFonts w:ascii="Arial" w:hAnsi="Arial" w:cs="Arial"/>
        </w:rPr>
      </w:pPr>
    </w:p>
    <w:p w14:paraId="7EDC2BE9" w14:textId="77777777" w:rsidR="003F1012" w:rsidRPr="00B35083" w:rsidRDefault="003F1012"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0E4F95">
        <w:rPr>
          <w:rFonts w:ascii="Arial" w:hAnsi="Arial" w:cs="Arial"/>
          <w:b/>
          <w:bCs/>
        </w:rPr>
        <w:t xml:space="preserve">Bildunterschrift </w:t>
      </w:r>
      <w:r w:rsidR="009E3774" w:rsidRPr="000E4F95">
        <w:rPr>
          <w:rFonts w:ascii="Arial" w:hAnsi="Arial" w:cs="Arial"/>
          <w:b/>
          <w:bCs/>
        </w:rPr>
        <w:t>und -q</w:t>
      </w:r>
      <w:r w:rsidRPr="000E4F95">
        <w:rPr>
          <w:rFonts w:ascii="Arial" w:hAnsi="Arial" w:cs="Arial"/>
          <w:b/>
          <w:bCs/>
        </w:rPr>
        <w:t>uelle</w:t>
      </w:r>
      <w:r w:rsidRPr="003F1012">
        <w:rPr>
          <w:rFonts w:ascii="Arial" w:hAnsi="Arial" w:cs="Arial"/>
          <w:b/>
          <w:bCs/>
        </w:rPr>
        <w:t xml:space="preserve"> </w:t>
      </w:r>
    </w:p>
    <w:p w14:paraId="4201B15A" w14:textId="6E086424" w:rsidR="003F1012" w:rsidRDefault="000E4F95" w:rsidP="00D31762">
      <w:pPr>
        <w:spacing w:line="360" w:lineRule="auto"/>
        <w:rPr>
          <w:rFonts w:ascii="Arial" w:hAnsi="Arial" w:cs="Arial"/>
        </w:rPr>
      </w:pPr>
      <w:r w:rsidRPr="000E4F95">
        <w:rPr>
          <w:rFonts w:ascii="Arial" w:hAnsi="Arial" w:cs="Arial"/>
        </w:rPr>
        <w:t xml:space="preserve">Für schnelle Ladeleistungen bietet die direkte Batteriekühlung entscheidende Vorteile </w:t>
      </w:r>
      <w:r w:rsidR="002D2C5A" w:rsidRPr="00D53580">
        <w:rPr>
          <w:rFonts w:ascii="Arial" w:hAnsi="Arial" w:cs="Arial"/>
        </w:rPr>
        <w:t xml:space="preserve">(Bildquelle: © </w:t>
      </w:r>
      <w:r w:rsidR="006856F0" w:rsidRPr="006856F0">
        <w:rPr>
          <w:rFonts w:ascii="Arial" w:hAnsi="Arial" w:cs="Arial"/>
        </w:rPr>
        <w:t>Muhammad</w:t>
      </w:r>
      <w:r w:rsidR="002D2C5A">
        <w:rPr>
          <w:rFonts w:ascii="Arial" w:hAnsi="Arial" w:cs="Arial"/>
        </w:rPr>
        <w:t xml:space="preserve"> </w:t>
      </w:r>
      <w:r w:rsidR="002D2C5A" w:rsidRPr="00D53580">
        <w:rPr>
          <w:rFonts w:ascii="Arial" w:hAnsi="Arial" w:cs="Arial"/>
        </w:rPr>
        <w:t>– stock.adobe.com)</w:t>
      </w:r>
      <w:r w:rsidR="002D2C5A" w:rsidRPr="00093227">
        <w:rPr>
          <w:rFonts w:ascii="Arial" w:hAnsi="Arial" w:cs="Arial"/>
        </w:rPr>
        <w:t>.</w:t>
      </w:r>
    </w:p>
    <w:p w14:paraId="553E6C5F" w14:textId="235C761B" w:rsidR="003F1012" w:rsidRPr="009E3B6A" w:rsidRDefault="009E3B6A" w:rsidP="00D31762">
      <w:pPr>
        <w:spacing w:line="360" w:lineRule="auto"/>
        <w:rPr>
          <w:rFonts w:ascii="Arial" w:hAnsi="Arial" w:cs="Arial"/>
          <w:sz w:val="18"/>
          <w:szCs w:val="18"/>
        </w:rPr>
      </w:pPr>
      <w:r w:rsidRPr="009E3B6A">
        <w:rPr>
          <w:rFonts w:ascii="Arial" w:hAnsi="Arial" w:cs="Arial"/>
          <w:sz w:val="18"/>
          <w:szCs w:val="18"/>
        </w:rPr>
        <w:t xml:space="preserve">(Bitte beachten Sie, dass </w:t>
      </w:r>
      <w:r w:rsidR="000E4F95">
        <w:rPr>
          <w:rFonts w:ascii="Arial" w:hAnsi="Arial" w:cs="Arial"/>
          <w:sz w:val="18"/>
          <w:szCs w:val="18"/>
        </w:rPr>
        <w:t xml:space="preserve">sich die Bildlizenz ausschließlich auf die Nutzung im Rahmen dieser Presse-Information </w:t>
      </w:r>
      <w:proofErr w:type="spellStart"/>
      <w:r w:rsidR="000E4F95">
        <w:rPr>
          <w:rFonts w:ascii="Arial" w:hAnsi="Arial" w:cs="Arial"/>
          <w:sz w:val="18"/>
          <w:szCs w:val="18"/>
        </w:rPr>
        <w:t>bezieht</w:t>
      </w:r>
      <w:r w:rsidRPr="009E3B6A">
        <w:rPr>
          <w:rFonts w:ascii="Arial" w:hAnsi="Arial" w:cs="Arial"/>
          <w:sz w:val="18"/>
          <w:szCs w:val="18"/>
        </w:rPr>
        <w:t>.)</w:t>
      </w:r>
    </w:p>
    <w:p w14:paraId="71C8560A" w14:textId="77777777" w:rsidR="00641300" w:rsidRDefault="00641300" w:rsidP="00D31762">
      <w:pPr>
        <w:spacing w:line="360" w:lineRule="auto"/>
        <w:rPr>
          <w:rFonts w:ascii="Arial" w:hAnsi="Arial" w:cs="Arial"/>
        </w:rPr>
      </w:pPr>
      <w:proofErr w:type="spellEnd"/>
    </w:p>
    <w:p w14:paraId="1B3CC053" w14:textId="77777777" w:rsidR="000E4F95" w:rsidRPr="00B35083" w:rsidRDefault="000E4F9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910DB3">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091A" w14:textId="77777777" w:rsidR="00910DB3" w:rsidRDefault="00910DB3" w:rsidP="00E66201">
      <w:r>
        <w:separator/>
      </w:r>
    </w:p>
  </w:endnote>
  <w:endnote w:type="continuationSeparator" w:id="0">
    <w:p w14:paraId="57CD85E9" w14:textId="77777777" w:rsidR="00910DB3" w:rsidRDefault="00910DB3"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138A" w14:textId="77777777" w:rsidR="00910DB3" w:rsidRDefault="00910DB3" w:rsidP="00E66201">
      <w:r>
        <w:separator/>
      </w:r>
    </w:p>
  </w:footnote>
  <w:footnote w:type="continuationSeparator" w:id="0">
    <w:p w14:paraId="4A4DEE93" w14:textId="77777777" w:rsidR="00910DB3" w:rsidRDefault="00910DB3"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725FF049" w:rsidR="00D31762" w:rsidRDefault="006856F0">
    <w:pPr>
      <w:pStyle w:val="Kopfzeile"/>
    </w:pPr>
    <w:r>
      <w:t>25</w:t>
    </w:r>
    <w:r w:rsidR="0049254F">
      <w:t xml:space="preserve">. </w:t>
    </w:r>
    <w:r>
      <w:t>April</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31C51"/>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0E4F95"/>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C2518"/>
    <w:rsid w:val="005D5D9F"/>
    <w:rsid w:val="005E5EF1"/>
    <w:rsid w:val="00602691"/>
    <w:rsid w:val="006062BE"/>
    <w:rsid w:val="006070B6"/>
    <w:rsid w:val="00641300"/>
    <w:rsid w:val="00641515"/>
    <w:rsid w:val="0064736A"/>
    <w:rsid w:val="00676C31"/>
    <w:rsid w:val="006856F0"/>
    <w:rsid w:val="006A5ACD"/>
    <w:rsid w:val="006A69E6"/>
    <w:rsid w:val="006C1EFA"/>
    <w:rsid w:val="006C2AEB"/>
    <w:rsid w:val="006D1490"/>
    <w:rsid w:val="006D1E89"/>
    <w:rsid w:val="006E1F66"/>
    <w:rsid w:val="006E1FC2"/>
    <w:rsid w:val="006F45DE"/>
    <w:rsid w:val="00700700"/>
    <w:rsid w:val="00700F16"/>
    <w:rsid w:val="00702C88"/>
    <w:rsid w:val="00703B3A"/>
    <w:rsid w:val="00722CC1"/>
    <w:rsid w:val="00726E5C"/>
    <w:rsid w:val="00740681"/>
    <w:rsid w:val="00751E65"/>
    <w:rsid w:val="00754331"/>
    <w:rsid w:val="00770828"/>
    <w:rsid w:val="00773DE4"/>
    <w:rsid w:val="00782F76"/>
    <w:rsid w:val="007856B0"/>
    <w:rsid w:val="0078743E"/>
    <w:rsid w:val="00790FA5"/>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755"/>
    <w:rsid w:val="00891FCF"/>
    <w:rsid w:val="008968C0"/>
    <w:rsid w:val="008C2C8A"/>
    <w:rsid w:val="008C2CFD"/>
    <w:rsid w:val="008C382F"/>
    <w:rsid w:val="008D127E"/>
    <w:rsid w:val="008E0B3A"/>
    <w:rsid w:val="008E1A46"/>
    <w:rsid w:val="00900185"/>
    <w:rsid w:val="00903632"/>
    <w:rsid w:val="00910DB3"/>
    <w:rsid w:val="00910EC1"/>
    <w:rsid w:val="00917251"/>
    <w:rsid w:val="00923218"/>
    <w:rsid w:val="009249AF"/>
    <w:rsid w:val="00927029"/>
    <w:rsid w:val="009311CC"/>
    <w:rsid w:val="009358CF"/>
    <w:rsid w:val="00980A88"/>
    <w:rsid w:val="00993ECC"/>
    <w:rsid w:val="009A31C5"/>
    <w:rsid w:val="009A373C"/>
    <w:rsid w:val="009A6746"/>
    <w:rsid w:val="009A6ABD"/>
    <w:rsid w:val="009C56AA"/>
    <w:rsid w:val="009D1DDF"/>
    <w:rsid w:val="009D55B9"/>
    <w:rsid w:val="009D671E"/>
    <w:rsid w:val="009E3774"/>
    <w:rsid w:val="009E3B6A"/>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33870"/>
    <w:rsid w:val="00A43D7E"/>
    <w:rsid w:val="00A459C0"/>
    <w:rsid w:val="00A7775F"/>
    <w:rsid w:val="00A85DE9"/>
    <w:rsid w:val="00A863A6"/>
    <w:rsid w:val="00A93532"/>
    <w:rsid w:val="00A95791"/>
    <w:rsid w:val="00A9654F"/>
    <w:rsid w:val="00A97F1C"/>
    <w:rsid w:val="00AC4C6E"/>
    <w:rsid w:val="00AD0B13"/>
    <w:rsid w:val="00AD0B70"/>
    <w:rsid w:val="00AE386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D109B"/>
    <w:rsid w:val="00BE2F93"/>
    <w:rsid w:val="00BE76CA"/>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41F5"/>
    <w:rsid w:val="00D77832"/>
    <w:rsid w:val="00D81A8D"/>
    <w:rsid w:val="00D96C38"/>
    <w:rsid w:val="00DA0BE0"/>
    <w:rsid w:val="00DA46EE"/>
    <w:rsid w:val="00DB3D06"/>
    <w:rsid w:val="00DC1B00"/>
    <w:rsid w:val="00DD0A1B"/>
    <w:rsid w:val="00DD3A12"/>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4</cp:revision>
  <cp:lastPrinted>2020-12-04T14:22:00Z</cp:lastPrinted>
  <dcterms:created xsi:type="dcterms:W3CDTF">2024-04-23T12:06:00Z</dcterms:created>
  <dcterms:modified xsi:type="dcterms:W3CDTF">2024-04-25T08:55:00Z</dcterms:modified>
  <cp:category/>
</cp:coreProperties>
</file>