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7DB5E721" w:rsidR="000B2AED" w:rsidRPr="00B35083" w:rsidRDefault="000C6F27" w:rsidP="000B2AED">
      <w:pPr>
        <w:spacing w:line="360" w:lineRule="auto"/>
        <w:rPr>
          <w:rFonts w:ascii="Arial" w:hAnsi="Arial" w:cs="Arial"/>
          <w:b/>
          <w:bCs/>
          <w:color w:val="000000" w:themeColor="text1"/>
          <w:sz w:val="28"/>
          <w:szCs w:val="28"/>
        </w:rPr>
      </w:pPr>
      <w:r w:rsidRPr="000C6F27">
        <w:rPr>
          <w:rFonts w:ascii="Arial" w:hAnsi="Arial" w:cs="Arial"/>
          <w:b/>
          <w:bCs/>
          <w:color w:val="000000" w:themeColor="text1"/>
          <w:sz w:val="28"/>
          <w:szCs w:val="28"/>
        </w:rPr>
        <w:t xml:space="preserve">Intelligentes Wärmemanagement für E-Motoren mit </w:t>
      </w:r>
      <w:proofErr w:type="spellStart"/>
      <w:r w:rsidRPr="000C6F27">
        <w:rPr>
          <w:rFonts w:ascii="Arial" w:hAnsi="Arial" w:cs="Arial"/>
          <w:b/>
          <w:bCs/>
          <w:color w:val="000000" w:themeColor="text1"/>
          <w:sz w:val="28"/>
          <w:szCs w:val="28"/>
        </w:rPr>
        <w:t>Wevo</w:t>
      </w:r>
      <w:proofErr w:type="spellEnd"/>
      <w:r w:rsidRPr="000C6F27">
        <w:rPr>
          <w:rFonts w:ascii="Arial" w:hAnsi="Arial" w:cs="Arial"/>
          <w:b/>
          <w:bCs/>
          <w:color w:val="000000" w:themeColor="text1"/>
          <w:sz w:val="28"/>
          <w:szCs w:val="28"/>
        </w:rPr>
        <w:t>-Produkten</w:t>
      </w:r>
    </w:p>
    <w:p w14:paraId="33B7D5CF" w14:textId="77777777" w:rsidR="00D31762" w:rsidRPr="00B35083" w:rsidRDefault="00D31762" w:rsidP="00D31762">
      <w:pPr>
        <w:spacing w:line="360" w:lineRule="auto"/>
        <w:rPr>
          <w:rFonts w:ascii="Arial" w:hAnsi="Arial" w:cs="Arial"/>
        </w:rPr>
      </w:pPr>
    </w:p>
    <w:p w14:paraId="6096811C" w14:textId="77777777" w:rsidR="00384235" w:rsidRPr="00EB4D9F" w:rsidRDefault="00233987" w:rsidP="00384235">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384235">
        <w:rPr>
          <w:rFonts w:ascii="Arial" w:hAnsi="Arial" w:cs="Arial"/>
          <w:b/>
          <w:bCs/>
          <w:color w:val="000000" w:themeColor="text1"/>
        </w:rPr>
        <w:t>Nicht nur in Europa, auch weltweit wird</w:t>
      </w:r>
      <w:r w:rsidR="00384235" w:rsidRPr="25E2E877">
        <w:rPr>
          <w:rFonts w:ascii="Arial" w:hAnsi="Arial" w:cs="Arial"/>
          <w:b/>
          <w:bCs/>
          <w:color w:val="000000" w:themeColor="text1"/>
        </w:rPr>
        <w:t xml:space="preserve"> </w:t>
      </w:r>
      <w:r w:rsidR="00384235">
        <w:rPr>
          <w:rFonts w:ascii="Arial" w:hAnsi="Arial" w:cs="Arial"/>
          <w:b/>
          <w:bCs/>
          <w:color w:val="000000" w:themeColor="text1"/>
        </w:rPr>
        <w:t xml:space="preserve">vermehrt </w:t>
      </w:r>
      <w:r w:rsidR="00384235" w:rsidRPr="25E2E877">
        <w:rPr>
          <w:rFonts w:ascii="Arial" w:hAnsi="Arial" w:cs="Arial"/>
          <w:b/>
          <w:bCs/>
          <w:color w:val="000000" w:themeColor="text1"/>
        </w:rPr>
        <w:t>auf E-Antriebe gesetzt</w:t>
      </w:r>
      <w:r w:rsidR="00384235">
        <w:rPr>
          <w:rFonts w:ascii="Arial" w:hAnsi="Arial" w:cs="Arial"/>
          <w:b/>
          <w:bCs/>
          <w:color w:val="000000" w:themeColor="text1"/>
        </w:rPr>
        <w:t xml:space="preserve">. </w:t>
      </w:r>
      <w:r w:rsidR="00384235" w:rsidRPr="25E2E877">
        <w:rPr>
          <w:rFonts w:ascii="Arial" w:hAnsi="Arial" w:cs="Arial"/>
          <w:b/>
          <w:bCs/>
          <w:color w:val="000000" w:themeColor="text1"/>
        </w:rPr>
        <w:t>Im Automobilbereich ebenso wie i</w:t>
      </w:r>
      <w:r w:rsidR="00384235">
        <w:rPr>
          <w:rFonts w:ascii="Arial" w:hAnsi="Arial" w:cs="Arial"/>
          <w:b/>
          <w:bCs/>
          <w:color w:val="000000" w:themeColor="text1"/>
        </w:rPr>
        <w:t>m öffentlichen Personennahverkehr, im Güterverkehr</w:t>
      </w:r>
      <w:r w:rsidR="00384235" w:rsidRPr="25E2E877">
        <w:rPr>
          <w:rFonts w:ascii="Arial" w:hAnsi="Arial" w:cs="Arial"/>
          <w:b/>
          <w:bCs/>
          <w:color w:val="000000" w:themeColor="text1"/>
        </w:rPr>
        <w:t xml:space="preserve"> </w:t>
      </w:r>
      <w:r w:rsidR="00384235">
        <w:rPr>
          <w:rFonts w:ascii="Arial" w:hAnsi="Arial" w:cs="Arial"/>
          <w:b/>
          <w:bCs/>
          <w:color w:val="000000" w:themeColor="text1"/>
        </w:rPr>
        <w:t xml:space="preserve">oder </w:t>
      </w:r>
      <w:r w:rsidR="00384235" w:rsidRPr="25E2E877">
        <w:rPr>
          <w:rFonts w:ascii="Arial" w:hAnsi="Arial" w:cs="Arial"/>
          <w:b/>
          <w:bCs/>
          <w:color w:val="000000" w:themeColor="text1"/>
        </w:rPr>
        <w:t>auch in der Landwirtschaft. Die dazu benötigten E-Motoren fallen je nach Anforderungsprofil zunehmend auch in höhere Leistungsbereiche. Dadurch entstehen</w:t>
      </w:r>
      <w:r w:rsidR="00384235">
        <w:rPr>
          <w:rFonts w:ascii="Arial" w:hAnsi="Arial" w:cs="Arial"/>
          <w:b/>
          <w:bCs/>
          <w:color w:val="000000" w:themeColor="text1"/>
        </w:rPr>
        <w:t xml:space="preserve"> lang- und auch kurzfristig</w:t>
      </w:r>
      <w:r w:rsidR="00384235" w:rsidRPr="25E2E877">
        <w:rPr>
          <w:rFonts w:ascii="Arial" w:hAnsi="Arial" w:cs="Arial"/>
          <w:b/>
          <w:bCs/>
          <w:color w:val="000000" w:themeColor="text1"/>
        </w:rPr>
        <w:t xml:space="preserve"> höhere </w:t>
      </w:r>
      <w:r w:rsidR="00384235">
        <w:rPr>
          <w:rFonts w:ascii="Arial" w:hAnsi="Arial" w:cs="Arial"/>
          <w:b/>
          <w:bCs/>
          <w:color w:val="000000" w:themeColor="text1"/>
        </w:rPr>
        <w:t xml:space="preserve">thermische </w:t>
      </w:r>
      <w:r w:rsidR="00384235" w:rsidRPr="25E2E877">
        <w:rPr>
          <w:rFonts w:ascii="Arial" w:hAnsi="Arial" w:cs="Arial"/>
          <w:b/>
          <w:bCs/>
          <w:color w:val="000000" w:themeColor="text1"/>
        </w:rPr>
        <w:t xml:space="preserve">Belastungen für Komponenten und Materialien. Ein wirksames Wärmemanagement </w:t>
      </w:r>
      <w:r w:rsidR="00384235">
        <w:rPr>
          <w:rFonts w:ascii="Arial" w:hAnsi="Arial" w:cs="Arial"/>
          <w:b/>
          <w:bCs/>
          <w:color w:val="000000" w:themeColor="text1"/>
        </w:rPr>
        <w:t>wirkt</w:t>
      </w:r>
      <w:r w:rsidR="00384235" w:rsidRPr="25E2E877">
        <w:rPr>
          <w:rFonts w:ascii="Arial" w:hAnsi="Arial" w:cs="Arial"/>
          <w:b/>
          <w:bCs/>
          <w:color w:val="000000" w:themeColor="text1"/>
        </w:rPr>
        <w:t xml:space="preserve"> eine</w:t>
      </w:r>
      <w:r w:rsidR="00384235">
        <w:rPr>
          <w:rFonts w:ascii="Arial" w:hAnsi="Arial" w:cs="Arial"/>
          <w:b/>
          <w:bCs/>
          <w:color w:val="000000" w:themeColor="text1"/>
        </w:rPr>
        <w:t>m</w:t>
      </w:r>
      <w:r w:rsidR="00384235" w:rsidRPr="25E2E877">
        <w:rPr>
          <w:rFonts w:ascii="Arial" w:hAnsi="Arial" w:cs="Arial"/>
          <w:b/>
          <w:bCs/>
          <w:color w:val="000000" w:themeColor="text1"/>
        </w:rPr>
        <w:t xml:space="preserve"> Leistungsverlust des Motors </w:t>
      </w:r>
      <w:r w:rsidR="00384235">
        <w:rPr>
          <w:rFonts w:ascii="Arial" w:hAnsi="Arial" w:cs="Arial"/>
          <w:b/>
          <w:bCs/>
          <w:color w:val="000000" w:themeColor="text1"/>
        </w:rPr>
        <w:t>durch zu hohe Temperaturen entgegen</w:t>
      </w:r>
      <w:r w:rsidR="00384235" w:rsidRPr="25E2E877">
        <w:rPr>
          <w:rFonts w:ascii="Arial" w:hAnsi="Arial" w:cs="Arial"/>
          <w:b/>
          <w:bCs/>
          <w:color w:val="000000" w:themeColor="text1"/>
        </w:rPr>
        <w:t xml:space="preserve">. Für den Verguss von Statoren und Wickelköpfen in E-Motoren hat die WEVO-CHEMIE GmbH daher hochwärmeleitfähige Materialien entwickelt. Die Produkte, vorwiegend auf Basis von Epoxidharz und Silikon, sind unter anderem für die in der Automobilindustrie geforderten kurzen Taktzeiten optimiert und ermöglichen eine höhere Leistungsdichte des Motors.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329DE192" w14:textId="77777777" w:rsidR="00384235" w:rsidRPr="00EB4D9F" w:rsidRDefault="00384235" w:rsidP="00384235">
      <w:pPr>
        <w:spacing w:line="360" w:lineRule="auto"/>
        <w:rPr>
          <w:rFonts w:ascii="Arial" w:hAnsi="Arial" w:cs="Arial"/>
          <w:color w:val="000000" w:themeColor="text1"/>
        </w:rPr>
      </w:pPr>
      <w:r w:rsidRPr="25E2E877">
        <w:rPr>
          <w:rFonts w:ascii="Arial" w:hAnsi="Arial" w:cs="Arial"/>
          <w:color w:val="000000" w:themeColor="text1"/>
        </w:rPr>
        <w:t xml:space="preserve">Die geforderte Leistung trotz des limitierten Bauraums in Fahrzeugen zu ermöglichen, ist eine Herausforderung in der Entwicklung von E-Motoren. </w:t>
      </w:r>
      <w:r>
        <w:rPr>
          <w:rFonts w:ascii="Arial" w:hAnsi="Arial" w:cs="Arial"/>
          <w:color w:val="000000" w:themeColor="text1"/>
        </w:rPr>
        <w:t>Vor allem</w:t>
      </w:r>
      <w:r w:rsidRPr="25E2E877">
        <w:rPr>
          <w:rFonts w:ascii="Arial" w:hAnsi="Arial" w:cs="Arial"/>
          <w:color w:val="000000" w:themeColor="text1"/>
        </w:rPr>
        <w:t>, wenn es um Motoren im hohen Leistungsbereich geht,</w:t>
      </w:r>
      <w:r>
        <w:rPr>
          <w:rFonts w:ascii="Arial" w:hAnsi="Arial" w:cs="Arial"/>
          <w:color w:val="000000" w:themeColor="text1"/>
        </w:rPr>
        <w:t xml:space="preserve"> bei denen deutlich mehr </w:t>
      </w:r>
      <w:r w:rsidRPr="25E2E877">
        <w:rPr>
          <w:rFonts w:ascii="Arial" w:hAnsi="Arial" w:cs="Arial"/>
          <w:color w:val="000000" w:themeColor="text1"/>
        </w:rPr>
        <w:t xml:space="preserve">Wärmeenergie in der </w:t>
      </w:r>
      <w:proofErr w:type="spellStart"/>
      <w:r w:rsidRPr="25E2E877">
        <w:rPr>
          <w:rFonts w:ascii="Arial" w:hAnsi="Arial" w:cs="Arial"/>
          <w:color w:val="000000" w:themeColor="text1"/>
        </w:rPr>
        <w:t>Statorwicklung</w:t>
      </w:r>
      <w:proofErr w:type="spellEnd"/>
      <w:r w:rsidRPr="25E2E877">
        <w:rPr>
          <w:rFonts w:ascii="Arial" w:hAnsi="Arial" w:cs="Arial"/>
          <w:color w:val="000000" w:themeColor="text1"/>
        </w:rPr>
        <w:t xml:space="preserve"> </w:t>
      </w:r>
      <w:r>
        <w:rPr>
          <w:rFonts w:ascii="Arial" w:hAnsi="Arial" w:cs="Arial"/>
          <w:color w:val="000000" w:themeColor="text1"/>
        </w:rPr>
        <w:t>entsteht</w:t>
      </w:r>
      <w:r w:rsidRPr="25E2E877">
        <w:rPr>
          <w:rFonts w:ascii="Arial" w:hAnsi="Arial" w:cs="Arial"/>
          <w:color w:val="000000" w:themeColor="text1"/>
        </w:rPr>
        <w:t xml:space="preserve">. Um einem Leistungsabfall des Motors durch zu hohe Betriebstemperaturen entgegenzuwirken, ist </w:t>
      </w:r>
      <w:r>
        <w:rPr>
          <w:rFonts w:ascii="Arial" w:hAnsi="Arial" w:cs="Arial"/>
          <w:color w:val="000000" w:themeColor="text1"/>
        </w:rPr>
        <w:t>ein</w:t>
      </w:r>
      <w:r w:rsidRPr="25E2E877">
        <w:rPr>
          <w:rFonts w:ascii="Arial" w:hAnsi="Arial" w:cs="Arial"/>
          <w:color w:val="000000" w:themeColor="text1"/>
        </w:rPr>
        <w:t xml:space="preserve"> ausgefeiltes Wärmemanagement des Motors nötig. Dazu hat </w:t>
      </w:r>
      <w:proofErr w:type="spellStart"/>
      <w:r w:rsidRPr="25E2E877">
        <w:rPr>
          <w:rFonts w:ascii="Arial" w:hAnsi="Arial" w:cs="Arial"/>
          <w:color w:val="000000" w:themeColor="text1"/>
        </w:rPr>
        <w:t>Wevo</w:t>
      </w:r>
      <w:proofErr w:type="spellEnd"/>
      <w:r w:rsidRPr="25E2E877">
        <w:rPr>
          <w:rFonts w:ascii="Arial" w:hAnsi="Arial" w:cs="Arial"/>
          <w:color w:val="000000" w:themeColor="text1"/>
        </w:rPr>
        <w:t xml:space="preserve"> speziell auf Elektromotoren abgestimmte Vergussmassen für den </w:t>
      </w:r>
      <w:proofErr w:type="spellStart"/>
      <w:r>
        <w:rPr>
          <w:rFonts w:ascii="Arial" w:hAnsi="Arial" w:cs="Arial"/>
          <w:color w:val="000000" w:themeColor="text1"/>
        </w:rPr>
        <w:t>V</w:t>
      </w:r>
      <w:r w:rsidRPr="25E2E877">
        <w:rPr>
          <w:rFonts w:ascii="Arial" w:hAnsi="Arial" w:cs="Arial"/>
          <w:color w:val="000000" w:themeColor="text1"/>
        </w:rPr>
        <w:t>ollverguss</w:t>
      </w:r>
      <w:proofErr w:type="spellEnd"/>
      <w:r w:rsidRPr="25E2E877">
        <w:rPr>
          <w:rFonts w:ascii="Arial" w:hAnsi="Arial" w:cs="Arial"/>
          <w:color w:val="000000" w:themeColor="text1"/>
        </w:rPr>
        <w:t xml:space="preserve"> </w:t>
      </w:r>
      <w:r>
        <w:rPr>
          <w:rFonts w:ascii="Arial" w:hAnsi="Arial" w:cs="Arial"/>
          <w:color w:val="000000" w:themeColor="text1"/>
        </w:rPr>
        <w:t xml:space="preserve">von Statoren </w:t>
      </w:r>
      <w:r w:rsidRPr="25E2E877">
        <w:rPr>
          <w:rFonts w:ascii="Arial" w:hAnsi="Arial" w:cs="Arial"/>
          <w:color w:val="000000" w:themeColor="text1"/>
        </w:rPr>
        <w:t xml:space="preserve">sowie den Verguss von Wickelköpfen entwickelt. </w:t>
      </w:r>
    </w:p>
    <w:p w14:paraId="6DE378A0" w14:textId="77777777" w:rsidR="00384235" w:rsidRPr="00EB4D9F" w:rsidRDefault="00384235" w:rsidP="00384235">
      <w:pPr>
        <w:spacing w:line="360" w:lineRule="auto"/>
        <w:rPr>
          <w:rFonts w:ascii="Arial" w:hAnsi="Arial" w:cs="Arial"/>
          <w:color w:val="000000" w:themeColor="text1"/>
        </w:rPr>
      </w:pPr>
    </w:p>
    <w:p w14:paraId="4A97831E" w14:textId="77777777" w:rsidR="00384235" w:rsidRPr="00EB4D9F" w:rsidRDefault="00384235" w:rsidP="00384235">
      <w:pPr>
        <w:spacing w:line="360" w:lineRule="auto"/>
        <w:rPr>
          <w:rFonts w:ascii="Arial" w:hAnsi="Arial" w:cs="Arial"/>
          <w:b/>
          <w:bCs/>
          <w:color w:val="000000" w:themeColor="text1"/>
        </w:rPr>
      </w:pPr>
      <w:r w:rsidRPr="00EB4D9F">
        <w:rPr>
          <w:rFonts w:ascii="Arial" w:hAnsi="Arial" w:cs="Arial"/>
          <w:b/>
          <w:bCs/>
          <w:color w:val="000000" w:themeColor="text1"/>
        </w:rPr>
        <w:t>Vorteile durch (Voll-)Verguss von Statoren und Wickelköpfen</w:t>
      </w:r>
    </w:p>
    <w:p w14:paraId="318DEC71" w14:textId="77777777" w:rsidR="00384235" w:rsidRPr="00EB4D9F" w:rsidRDefault="00384235" w:rsidP="00384235">
      <w:pPr>
        <w:spacing w:line="360" w:lineRule="auto"/>
        <w:rPr>
          <w:rFonts w:ascii="Arial" w:hAnsi="Arial" w:cs="Arial"/>
          <w:color w:val="000000" w:themeColor="text1"/>
        </w:rPr>
      </w:pPr>
    </w:p>
    <w:p w14:paraId="2CB47D06" w14:textId="77777777" w:rsidR="00384235" w:rsidRPr="00EB4D9F" w:rsidRDefault="00384235" w:rsidP="00384235">
      <w:pPr>
        <w:spacing w:line="360" w:lineRule="auto"/>
        <w:rPr>
          <w:rFonts w:ascii="Arial" w:hAnsi="Arial" w:cs="Arial"/>
          <w:color w:val="000000" w:themeColor="text1"/>
        </w:rPr>
      </w:pPr>
      <w:r w:rsidRPr="25E2E877">
        <w:rPr>
          <w:rFonts w:ascii="Arial" w:hAnsi="Arial" w:cs="Arial"/>
          <w:color w:val="000000" w:themeColor="text1"/>
        </w:rPr>
        <w:t xml:space="preserve">Beim </w:t>
      </w:r>
      <w:r>
        <w:rPr>
          <w:rFonts w:ascii="Arial" w:hAnsi="Arial" w:cs="Arial"/>
          <w:color w:val="000000" w:themeColor="text1"/>
        </w:rPr>
        <w:t xml:space="preserve">Verguss von </w:t>
      </w:r>
      <w:r w:rsidRPr="25E2E877">
        <w:rPr>
          <w:rFonts w:ascii="Arial" w:hAnsi="Arial" w:cs="Arial"/>
          <w:color w:val="000000" w:themeColor="text1"/>
        </w:rPr>
        <w:t>Wickelk</w:t>
      </w:r>
      <w:r>
        <w:rPr>
          <w:rFonts w:ascii="Arial" w:hAnsi="Arial" w:cs="Arial"/>
          <w:color w:val="000000" w:themeColor="text1"/>
        </w:rPr>
        <w:t>ö</w:t>
      </w:r>
      <w:r w:rsidRPr="25E2E877">
        <w:rPr>
          <w:rFonts w:ascii="Arial" w:hAnsi="Arial" w:cs="Arial"/>
          <w:color w:val="000000" w:themeColor="text1"/>
        </w:rPr>
        <w:t>pf</w:t>
      </w:r>
      <w:r>
        <w:rPr>
          <w:rFonts w:ascii="Arial" w:hAnsi="Arial" w:cs="Arial"/>
          <w:color w:val="000000" w:themeColor="text1"/>
        </w:rPr>
        <w:t>en</w:t>
      </w:r>
      <w:r w:rsidRPr="25E2E877">
        <w:rPr>
          <w:rFonts w:ascii="Arial" w:hAnsi="Arial" w:cs="Arial"/>
          <w:color w:val="000000" w:themeColor="text1"/>
        </w:rPr>
        <w:t xml:space="preserve"> wird mithilfe eines wärmeleitfähigen Vergussmaterials die thermische Anbindung der Wickelköpfe an das </w:t>
      </w:r>
      <w:proofErr w:type="spellStart"/>
      <w:r w:rsidRPr="25E2E877">
        <w:rPr>
          <w:rFonts w:ascii="Arial" w:hAnsi="Arial" w:cs="Arial"/>
          <w:color w:val="000000" w:themeColor="text1"/>
        </w:rPr>
        <w:t>Statorgehäuse</w:t>
      </w:r>
      <w:proofErr w:type="spellEnd"/>
      <w:r w:rsidRPr="25E2E877">
        <w:rPr>
          <w:rFonts w:ascii="Arial" w:hAnsi="Arial" w:cs="Arial"/>
          <w:color w:val="000000" w:themeColor="text1"/>
        </w:rPr>
        <w:t xml:space="preserve"> sichergestellt. Dadurch ist eine effiziente Ableitung der entstehenden Wärme möglich – dies ist besonders wichtig, da die im Stator entstehende Verlustwärme in den Wickelköpfen anteilig am größten ist. Zusätzlich bewirkt ein Verguss am Wickelkopf, dass die Schweißkontakte elektrisch isoliert, Lötstellen gegen Vibrationen und Schweißkontaktstellen vor Korrosion geschützt werden. Darüber hinaus wird durch die geringeren Abstände der einzelnen Schweißkontakte des Wickelkopfes eine Reduktion der Nuten</w:t>
      </w:r>
      <w:r>
        <w:rPr>
          <w:rFonts w:ascii="Arial" w:hAnsi="Arial" w:cs="Arial"/>
          <w:color w:val="000000" w:themeColor="text1"/>
        </w:rPr>
        <w:t>, der</w:t>
      </w:r>
      <w:r w:rsidRPr="25E2E877">
        <w:rPr>
          <w:rFonts w:ascii="Arial" w:hAnsi="Arial" w:cs="Arial"/>
          <w:color w:val="000000" w:themeColor="text1"/>
        </w:rPr>
        <w:t xml:space="preserve"> sogenannten </w:t>
      </w:r>
      <w:proofErr w:type="spellStart"/>
      <w:r w:rsidRPr="25E2E877">
        <w:rPr>
          <w:rFonts w:ascii="Arial" w:hAnsi="Arial" w:cs="Arial"/>
          <w:color w:val="000000" w:themeColor="text1"/>
        </w:rPr>
        <w:t>Winding</w:t>
      </w:r>
      <w:proofErr w:type="spellEnd"/>
      <w:r>
        <w:rPr>
          <w:rFonts w:ascii="Arial" w:hAnsi="Arial" w:cs="Arial"/>
          <w:color w:val="000000" w:themeColor="text1"/>
        </w:rPr>
        <w:t>-</w:t>
      </w:r>
      <w:r w:rsidRPr="25E2E877">
        <w:rPr>
          <w:rFonts w:ascii="Arial" w:hAnsi="Arial" w:cs="Arial"/>
          <w:color w:val="000000" w:themeColor="text1"/>
        </w:rPr>
        <w:t>Slots</w:t>
      </w:r>
      <w:r>
        <w:rPr>
          <w:rFonts w:ascii="Arial" w:hAnsi="Arial" w:cs="Arial"/>
          <w:color w:val="000000" w:themeColor="text1"/>
        </w:rPr>
        <w:t>,</w:t>
      </w:r>
      <w:r w:rsidRPr="25E2E877">
        <w:rPr>
          <w:rFonts w:ascii="Arial" w:hAnsi="Arial" w:cs="Arial"/>
          <w:color w:val="000000" w:themeColor="text1"/>
        </w:rPr>
        <w:t xml:space="preserve"> möglich. </w:t>
      </w:r>
    </w:p>
    <w:p w14:paraId="232D1E15" w14:textId="77777777" w:rsidR="00384235" w:rsidRPr="00EB4D9F" w:rsidRDefault="00384235" w:rsidP="00384235">
      <w:pPr>
        <w:spacing w:line="360" w:lineRule="auto"/>
        <w:rPr>
          <w:rFonts w:ascii="Arial" w:hAnsi="Arial" w:cs="Arial"/>
          <w:color w:val="000000" w:themeColor="text1"/>
        </w:rPr>
      </w:pPr>
    </w:p>
    <w:p w14:paraId="14E7C95F" w14:textId="77777777" w:rsidR="00384235" w:rsidRPr="00EB4D9F" w:rsidRDefault="00384235" w:rsidP="00384235">
      <w:pPr>
        <w:spacing w:line="360" w:lineRule="auto"/>
        <w:rPr>
          <w:rFonts w:ascii="Arial" w:hAnsi="Arial" w:cs="Arial"/>
          <w:color w:val="000000" w:themeColor="text1"/>
        </w:rPr>
      </w:pPr>
      <w:r w:rsidRPr="00EB4D9F">
        <w:rPr>
          <w:rFonts w:ascii="Arial" w:hAnsi="Arial" w:cs="Arial"/>
          <w:color w:val="000000" w:themeColor="text1"/>
        </w:rPr>
        <w:lastRenderedPageBreak/>
        <w:t xml:space="preserve">Auch ein </w:t>
      </w:r>
      <w:proofErr w:type="spellStart"/>
      <w:r w:rsidRPr="00EB4D9F">
        <w:rPr>
          <w:rFonts w:ascii="Arial" w:hAnsi="Arial" w:cs="Arial"/>
          <w:color w:val="000000" w:themeColor="text1"/>
        </w:rPr>
        <w:t>Vollverguss</w:t>
      </w:r>
      <w:proofErr w:type="spellEnd"/>
      <w:r w:rsidRPr="00EB4D9F">
        <w:rPr>
          <w:rFonts w:ascii="Arial" w:hAnsi="Arial" w:cs="Arial"/>
          <w:color w:val="000000" w:themeColor="text1"/>
        </w:rPr>
        <w:t xml:space="preserve"> des Stators bewirkt eine gezielte Ableitung der entstehenden Wärmeverluste durch die Anbindung der </w:t>
      </w:r>
      <w:proofErr w:type="spellStart"/>
      <w:r w:rsidRPr="00EB4D9F">
        <w:rPr>
          <w:rFonts w:ascii="Arial" w:hAnsi="Arial" w:cs="Arial"/>
          <w:color w:val="000000" w:themeColor="text1"/>
        </w:rPr>
        <w:t>Statorwicklung</w:t>
      </w:r>
      <w:proofErr w:type="spellEnd"/>
      <w:r w:rsidRPr="00EB4D9F">
        <w:rPr>
          <w:rFonts w:ascii="Arial" w:hAnsi="Arial" w:cs="Arial"/>
          <w:color w:val="000000" w:themeColor="text1"/>
        </w:rPr>
        <w:t xml:space="preserve"> an das </w:t>
      </w:r>
      <w:proofErr w:type="spellStart"/>
      <w:r w:rsidRPr="00EB4D9F">
        <w:rPr>
          <w:rFonts w:ascii="Arial" w:hAnsi="Arial" w:cs="Arial"/>
          <w:color w:val="000000" w:themeColor="text1"/>
        </w:rPr>
        <w:t>Statorgehäuse</w:t>
      </w:r>
      <w:proofErr w:type="spellEnd"/>
      <w:r w:rsidRPr="00EB4D9F">
        <w:rPr>
          <w:rFonts w:ascii="Arial" w:hAnsi="Arial" w:cs="Arial"/>
          <w:color w:val="000000" w:themeColor="text1"/>
        </w:rPr>
        <w:t xml:space="preserve">. Somit bietet ein </w:t>
      </w:r>
      <w:proofErr w:type="spellStart"/>
      <w:r w:rsidRPr="00EB4D9F">
        <w:rPr>
          <w:rFonts w:ascii="Arial" w:hAnsi="Arial" w:cs="Arial"/>
          <w:color w:val="000000" w:themeColor="text1"/>
        </w:rPr>
        <w:t>Vollverguss</w:t>
      </w:r>
      <w:proofErr w:type="spellEnd"/>
      <w:r w:rsidRPr="00EB4D9F">
        <w:rPr>
          <w:rFonts w:ascii="Arial" w:hAnsi="Arial" w:cs="Arial"/>
          <w:color w:val="000000" w:themeColor="text1"/>
        </w:rPr>
        <w:t xml:space="preserve"> eine Alternative zu herkömmlichen Kühlmöglichkeiten, wie der direkten Kühlung der Blechpakete oder innengekühlten Kupferdrähten bzw. -leitungen. Durch den Wegfall des flüssigen Kühlmediums in Verbindung mit einem verbesserten Wärmemanagement kann zudem die Bauteilgröße reduziert werden, was eine Einsparung von Rohstoffen wie Kupfer ermöglicht. Zusätzlich ist ein Schutz vor Vibrationen innerhalb des Stators gegeben, was zur Vermeidung von potenziellem Verschleiß, Rissen in der Primärisolierung sowie Kurzschlüssen innerhalb der Wicklungen beiträgt. </w:t>
      </w:r>
      <w:r>
        <w:rPr>
          <w:rFonts w:ascii="Arial" w:hAnsi="Arial" w:cs="Arial"/>
          <w:color w:val="000000" w:themeColor="text1"/>
        </w:rPr>
        <w:t>Darüber hinaus</w:t>
      </w:r>
      <w:r w:rsidRPr="00EB4D9F">
        <w:rPr>
          <w:rFonts w:ascii="Arial" w:hAnsi="Arial" w:cs="Arial"/>
          <w:color w:val="000000" w:themeColor="text1"/>
        </w:rPr>
        <w:t xml:space="preserve"> reduziert </w:t>
      </w:r>
      <w:r>
        <w:rPr>
          <w:rFonts w:ascii="Arial" w:hAnsi="Arial" w:cs="Arial"/>
          <w:color w:val="000000" w:themeColor="text1"/>
        </w:rPr>
        <w:t>der</w:t>
      </w:r>
      <w:r w:rsidRPr="00EB4D9F">
        <w:rPr>
          <w:rFonts w:ascii="Arial" w:hAnsi="Arial" w:cs="Arial"/>
          <w:color w:val="000000" w:themeColor="text1"/>
        </w:rPr>
        <w:t xml:space="preserve"> </w:t>
      </w:r>
      <w:proofErr w:type="spellStart"/>
      <w:r w:rsidRPr="00EB4D9F">
        <w:rPr>
          <w:rFonts w:ascii="Arial" w:hAnsi="Arial" w:cs="Arial"/>
          <w:color w:val="000000" w:themeColor="text1"/>
        </w:rPr>
        <w:t>Vollverguss</w:t>
      </w:r>
      <w:proofErr w:type="spellEnd"/>
      <w:r>
        <w:rPr>
          <w:rFonts w:ascii="Arial" w:hAnsi="Arial" w:cs="Arial"/>
          <w:color w:val="000000" w:themeColor="text1"/>
        </w:rPr>
        <w:t xml:space="preserve"> des </w:t>
      </w:r>
      <w:r w:rsidRPr="00EB4D9F">
        <w:rPr>
          <w:rFonts w:ascii="Arial" w:hAnsi="Arial" w:cs="Arial"/>
          <w:color w:val="000000" w:themeColor="text1"/>
        </w:rPr>
        <w:t>Stator</w:t>
      </w:r>
      <w:r>
        <w:rPr>
          <w:rFonts w:ascii="Arial" w:hAnsi="Arial" w:cs="Arial"/>
          <w:color w:val="000000" w:themeColor="text1"/>
        </w:rPr>
        <w:t>s</w:t>
      </w:r>
      <w:r w:rsidRPr="00EB4D9F">
        <w:rPr>
          <w:rFonts w:ascii="Arial" w:hAnsi="Arial" w:cs="Arial"/>
          <w:color w:val="000000" w:themeColor="text1"/>
        </w:rPr>
        <w:t xml:space="preserve"> hochfrequente Geräusche, die beim Betrieb des E-Motors auftreten und für den Fahrer störend sein können. </w:t>
      </w:r>
    </w:p>
    <w:p w14:paraId="1B250EC4" w14:textId="77777777" w:rsidR="00384235" w:rsidRPr="00EB4D9F" w:rsidRDefault="00384235" w:rsidP="00384235">
      <w:pPr>
        <w:spacing w:line="360" w:lineRule="auto"/>
        <w:rPr>
          <w:rFonts w:ascii="Arial" w:hAnsi="Arial" w:cs="Arial"/>
          <w:color w:val="000000" w:themeColor="text1"/>
        </w:rPr>
      </w:pPr>
    </w:p>
    <w:p w14:paraId="77B43317" w14:textId="77777777" w:rsidR="00384235" w:rsidRPr="00EB4D9F" w:rsidRDefault="00384235" w:rsidP="00384235">
      <w:pPr>
        <w:spacing w:line="360" w:lineRule="auto"/>
        <w:rPr>
          <w:rFonts w:ascii="Arial" w:hAnsi="Arial" w:cs="Arial"/>
          <w:b/>
          <w:bCs/>
          <w:color w:val="000000" w:themeColor="text1"/>
        </w:rPr>
      </w:pPr>
      <w:r w:rsidRPr="00EB4D9F">
        <w:rPr>
          <w:rFonts w:ascii="Arial" w:hAnsi="Arial" w:cs="Arial"/>
          <w:b/>
          <w:bCs/>
          <w:color w:val="000000" w:themeColor="text1"/>
        </w:rPr>
        <w:t xml:space="preserve">Wärmeleitfähige </w:t>
      </w:r>
      <w:proofErr w:type="spellStart"/>
      <w:r w:rsidRPr="00EB4D9F">
        <w:rPr>
          <w:rFonts w:ascii="Arial" w:hAnsi="Arial" w:cs="Arial"/>
          <w:b/>
          <w:bCs/>
          <w:color w:val="000000" w:themeColor="text1"/>
        </w:rPr>
        <w:t>Wevo</w:t>
      </w:r>
      <w:proofErr w:type="spellEnd"/>
      <w:r w:rsidRPr="00EB4D9F">
        <w:rPr>
          <w:rFonts w:ascii="Arial" w:hAnsi="Arial" w:cs="Arial"/>
          <w:b/>
          <w:bCs/>
          <w:color w:val="000000" w:themeColor="text1"/>
        </w:rPr>
        <w:t>-Materialien ermöglichen vollautomatisierten Produktionsprozess</w:t>
      </w:r>
    </w:p>
    <w:p w14:paraId="5718FAE8" w14:textId="77777777" w:rsidR="00384235" w:rsidRPr="00EB4D9F" w:rsidRDefault="00384235" w:rsidP="00384235">
      <w:pPr>
        <w:spacing w:line="360" w:lineRule="auto"/>
        <w:rPr>
          <w:rFonts w:ascii="Arial" w:hAnsi="Arial" w:cs="Arial"/>
          <w:color w:val="000000" w:themeColor="text1"/>
        </w:rPr>
      </w:pPr>
    </w:p>
    <w:p w14:paraId="745E725E" w14:textId="429AE6E5" w:rsidR="00384235" w:rsidRPr="001B36D7" w:rsidRDefault="00384235" w:rsidP="00384235">
      <w:pPr>
        <w:spacing w:line="360" w:lineRule="auto"/>
        <w:rPr>
          <w:rFonts w:ascii="Arial" w:hAnsi="Arial" w:cs="Arial"/>
          <w:strike/>
          <w:color w:val="000000" w:themeColor="text1"/>
        </w:rPr>
      </w:pPr>
      <w:r w:rsidRPr="25E2E877">
        <w:rPr>
          <w:rFonts w:ascii="Arial" w:hAnsi="Arial" w:cs="Arial"/>
          <w:color w:val="000000" w:themeColor="text1"/>
        </w:rPr>
        <w:t xml:space="preserve">Die von </w:t>
      </w:r>
      <w:proofErr w:type="spellStart"/>
      <w:r w:rsidRPr="25E2E877">
        <w:rPr>
          <w:rFonts w:ascii="Arial" w:hAnsi="Arial" w:cs="Arial"/>
          <w:color w:val="000000" w:themeColor="text1"/>
        </w:rPr>
        <w:t>Wevo</w:t>
      </w:r>
      <w:proofErr w:type="spellEnd"/>
      <w:r w:rsidRPr="25E2E877">
        <w:rPr>
          <w:rFonts w:ascii="Arial" w:hAnsi="Arial" w:cs="Arial"/>
          <w:color w:val="000000" w:themeColor="text1"/>
        </w:rPr>
        <w:t xml:space="preserve"> entwickelten Materialien auf Basis von Epoxidharz und Silikon bieten eine sehr gute Beständigkeit gegenüber den hohen Betriebstemperaturen von</w:t>
      </w:r>
      <w:r w:rsidR="005D5CC6">
        <w:rPr>
          <w:rFonts w:ascii="Arial" w:hAnsi="Arial" w:cs="Arial"/>
          <w:color w:val="000000" w:themeColor="text1"/>
        </w:rPr>
        <w:t xml:space="preserve"> bis zu</w:t>
      </w:r>
      <w:r w:rsidRPr="25E2E877">
        <w:rPr>
          <w:rFonts w:ascii="Arial" w:hAnsi="Arial" w:cs="Arial"/>
          <w:color w:val="000000" w:themeColor="text1"/>
        </w:rPr>
        <w:t xml:space="preserve"> 180</w:t>
      </w:r>
      <w:r>
        <w:rPr>
          <w:rFonts w:ascii="Arial" w:hAnsi="Arial" w:cs="Arial"/>
          <w:color w:val="000000" w:themeColor="text1"/>
        </w:rPr>
        <w:t xml:space="preserve"> </w:t>
      </w:r>
      <w:r w:rsidRPr="25E2E877">
        <w:rPr>
          <w:rFonts w:ascii="Arial" w:hAnsi="Arial" w:cs="Arial"/>
          <w:color w:val="000000" w:themeColor="text1"/>
        </w:rPr>
        <w:t>°C im Dauergebrauch</w:t>
      </w:r>
      <w:r>
        <w:rPr>
          <w:rFonts w:ascii="Arial" w:hAnsi="Arial" w:cs="Arial"/>
          <w:color w:val="000000" w:themeColor="text1"/>
        </w:rPr>
        <w:t>,</w:t>
      </w:r>
      <w:r w:rsidRPr="25E2E877">
        <w:rPr>
          <w:rFonts w:ascii="Arial" w:hAnsi="Arial" w:cs="Arial"/>
          <w:color w:val="000000" w:themeColor="text1"/>
        </w:rPr>
        <w:t xml:space="preserve"> </w:t>
      </w:r>
      <w:r>
        <w:rPr>
          <w:rFonts w:ascii="Arial" w:hAnsi="Arial" w:cs="Arial"/>
          <w:color w:val="000000" w:themeColor="text1"/>
        </w:rPr>
        <w:t xml:space="preserve">die insbesondere </w:t>
      </w:r>
      <w:r w:rsidRPr="25E2E877">
        <w:rPr>
          <w:rFonts w:ascii="Arial" w:hAnsi="Arial" w:cs="Arial"/>
          <w:color w:val="000000" w:themeColor="text1"/>
        </w:rPr>
        <w:t xml:space="preserve">bei E-Motoren im hohen Leistungsbereich </w:t>
      </w:r>
      <w:r>
        <w:rPr>
          <w:rFonts w:ascii="Arial" w:hAnsi="Arial" w:cs="Arial"/>
          <w:color w:val="000000" w:themeColor="text1"/>
        </w:rPr>
        <w:t>vorherrschen</w:t>
      </w:r>
      <w:r w:rsidRPr="25E2E877">
        <w:rPr>
          <w:rFonts w:ascii="Arial" w:hAnsi="Arial" w:cs="Arial"/>
          <w:color w:val="000000" w:themeColor="text1"/>
        </w:rPr>
        <w:t xml:space="preserve">. </w:t>
      </w:r>
      <w:r>
        <w:rPr>
          <w:rFonts w:ascii="Arial" w:hAnsi="Arial" w:cs="Arial"/>
          <w:color w:val="000000" w:themeColor="text1"/>
        </w:rPr>
        <w:t>D</w:t>
      </w:r>
      <w:r w:rsidRPr="25E2E877">
        <w:rPr>
          <w:rFonts w:ascii="Arial" w:hAnsi="Arial" w:cs="Arial"/>
          <w:color w:val="000000" w:themeColor="text1"/>
        </w:rPr>
        <w:t>arüber hinaus</w:t>
      </w:r>
      <w:r>
        <w:rPr>
          <w:rFonts w:ascii="Arial" w:hAnsi="Arial" w:cs="Arial"/>
          <w:color w:val="000000" w:themeColor="text1"/>
        </w:rPr>
        <w:t xml:space="preserve"> verfügen sie</w:t>
      </w:r>
      <w:r w:rsidRPr="25E2E877">
        <w:rPr>
          <w:rFonts w:ascii="Arial" w:hAnsi="Arial" w:cs="Arial"/>
          <w:color w:val="000000" w:themeColor="text1"/>
        </w:rPr>
        <w:t xml:space="preserve"> auch über einen hohen Füllstoffgehalt und können dadurch nicht nur eine hohe thermische Wärm</w:t>
      </w:r>
      <w:r>
        <w:rPr>
          <w:rFonts w:ascii="Arial" w:hAnsi="Arial" w:cs="Arial"/>
          <w:color w:val="000000" w:themeColor="text1"/>
        </w:rPr>
        <w:t>e</w:t>
      </w:r>
      <w:r w:rsidRPr="25E2E877">
        <w:rPr>
          <w:rFonts w:ascii="Arial" w:hAnsi="Arial" w:cs="Arial"/>
          <w:color w:val="000000" w:themeColor="text1"/>
        </w:rPr>
        <w:t xml:space="preserve">leitfähigkeit vorweisen, sondern </w:t>
      </w:r>
      <w:r>
        <w:rPr>
          <w:rFonts w:ascii="Arial" w:hAnsi="Arial" w:cs="Arial"/>
          <w:color w:val="000000" w:themeColor="text1"/>
        </w:rPr>
        <w:t xml:space="preserve">auch </w:t>
      </w:r>
      <w:r w:rsidRPr="25E2E877">
        <w:rPr>
          <w:rFonts w:ascii="Arial" w:hAnsi="Arial" w:cs="Arial"/>
          <w:color w:val="000000" w:themeColor="text1"/>
        </w:rPr>
        <w:t xml:space="preserve">einen niedrigen </w:t>
      </w:r>
      <w:r w:rsidRPr="005E1F9B">
        <w:rPr>
          <w:rFonts w:ascii="Arial" w:hAnsi="Arial" w:cs="Arial"/>
          <w:color w:val="000000" w:themeColor="text1"/>
        </w:rPr>
        <w:t>Ausdehnungskoeffizienten. In Kombination mit der daraus resultierenden guten Rissbeständigkeit können die Materialien den anspruchsvollen Anforderungen von Thermoschocktests gerecht werden, bei denen durch kurzfristige starke Temperaturwechsel Bauteile gezielt unter Stress gesetzt werden.</w:t>
      </w:r>
    </w:p>
    <w:p w14:paraId="6656630D" w14:textId="77777777" w:rsidR="00384235" w:rsidRPr="001B36D7" w:rsidRDefault="00384235" w:rsidP="00384235">
      <w:pPr>
        <w:spacing w:line="360" w:lineRule="auto"/>
        <w:rPr>
          <w:rFonts w:ascii="Arial" w:hAnsi="Arial" w:cs="Arial"/>
          <w:strike/>
          <w:color w:val="000000" w:themeColor="text1"/>
        </w:rPr>
      </w:pPr>
    </w:p>
    <w:p w14:paraId="1B22E0F0" w14:textId="65A47213" w:rsidR="00384235" w:rsidRPr="00EB4D9F" w:rsidRDefault="00384235" w:rsidP="00384235">
      <w:pPr>
        <w:spacing w:line="360" w:lineRule="auto"/>
        <w:rPr>
          <w:rFonts w:ascii="Arial" w:hAnsi="Arial" w:cs="Arial"/>
          <w:color w:val="000000" w:themeColor="text1"/>
        </w:rPr>
      </w:pPr>
      <w:r w:rsidRPr="25E2E877">
        <w:rPr>
          <w:rFonts w:ascii="Arial" w:hAnsi="Arial" w:cs="Arial"/>
          <w:color w:val="000000" w:themeColor="text1"/>
        </w:rPr>
        <w:t xml:space="preserve">Auch gegenüber Chemikalien wie Kühlmedien und ATF-Ölen sind die </w:t>
      </w:r>
      <w:r>
        <w:rPr>
          <w:rFonts w:ascii="Arial" w:hAnsi="Arial" w:cs="Arial"/>
          <w:color w:val="000000" w:themeColor="text1"/>
        </w:rPr>
        <w:t>Materialien</w:t>
      </w:r>
      <w:r w:rsidRPr="25E2E877">
        <w:rPr>
          <w:rFonts w:ascii="Arial" w:hAnsi="Arial" w:cs="Arial"/>
          <w:color w:val="000000" w:themeColor="text1"/>
        </w:rPr>
        <w:t xml:space="preserve"> resistent</w:t>
      </w:r>
      <w:r w:rsidRPr="007279F8">
        <w:rPr>
          <w:rFonts w:ascii="Arial" w:hAnsi="Arial" w:cs="Arial"/>
          <w:color w:val="000000" w:themeColor="text1"/>
        </w:rPr>
        <w:t xml:space="preserve"> </w:t>
      </w:r>
      <w:r>
        <w:rPr>
          <w:rFonts w:ascii="Arial" w:hAnsi="Arial" w:cs="Arial"/>
          <w:color w:val="000000" w:themeColor="text1"/>
        </w:rPr>
        <w:t>– d</w:t>
      </w:r>
      <w:r w:rsidRPr="25E2E877">
        <w:rPr>
          <w:rFonts w:ascii="Arial" w:hAnsi="Arial" w:cs="Arial"/>
          <w:color w:val="000000" w:themeColor="text1"/>
        </w:rPr>
        <w:t xml:space="preserve">ie </w:t>
      </w:r>
      <w:r w:rsidR="005D5CC6">
        <w:rPr>
          <w:rFonts w:ascii="Arial" w:hAnsi="Arial" w:cs="Arial"/>
          <w:color w:val="000000" w:themeColor="text1"/>
        </w:rPr>
        <w:t>Epoxidharz-S</w:t>
      </w:r>
      <w:r w:rsidRPr="25E2E877">
        <w:rPr>
          <w:rFonts w:ascii="Arial" w:hAnsi="Arial" w:cs="Arial"/>
          <w:color w:val="000000" w:themeColor="text1"/>
        </w:rPr>
        <w:t xml:space="preserve">ysteme verfügen </w:t>
      </w:r>
      <w:r>
        <w:rPr>
          <w:rFonts w:ascii="Arial" w:hAnsi="Arial" w:cs="Arial"/>
          <w:color w:val="000000" w:themeColor="text1"/>
        </w:rPr>
        <w:t>zudem</w:t>
      </w:r>
      <w:r w:rsidRPr="25E2E877">
        <w:rPr>
          <w:rFonts w:ascii="Arial" w:hAnsi="Arial" w:cs="Arial"/>
          <w:color w:val="000000" w:themeColor="text1"/>
        </w:rPr>
        <w:t xml:space="preserve"> über </w:t>
      </w:r>
      <w:r>
        <w:rPr>
          <w:rFonts w:ascii="Arial" w:hAnsi="Arial" w:cs="Arial"/>
          <w:color w:val="000000" w:themeColor="text1"/>
        </w:rPr>
        <w:t xml:space="preserve">eine sehr gute Adhäsion </w:t>
      </w:r>
      <w:r w:rsidRPr="25E2E877">
        <w:rPr>
          <w:rFonts w:ascii="Arial" w:hAnsi="Arial" w:cs="Arial"/>
          <w:color w:val="000000" w:themeColor="text1"/>
        </w:rPr>
        <w:t xml:space="preserve">gegenüber Metallen. Durch die spezielle </w:t>
      </w:r>
      <w:r>
        <w:rPr>
          <w:rFonts w:ascii="Arial" w:hAnsi="Arial" w:cs="Arial"/>
          <w:color w:val="000000" w:themeColor="text1"/>
        </w:rPr>
        <w:t xml:space="preserve">Auswahl </w:t>
      </w:r>
      <w:r w:rsidRPr="25E2E877">
        <w:rPr>
          <w:rFonts w:ascii="Arial" w:hAnsi="Arial" w:cs="Arial"/>
          <w:color w:val="000000" w:themeColor="text1"/>
        </w:rPr>
        <w:t>der Füllstoffe in de</w:t>
      </w:r>
      <w:r>
        <w:rPr>
          <w:rFonts w:ascii="Arial" w:hAnsi="Arial" w:cs="Arial"/>
          <w:color w:val="000000" w:themeColor="text1"/>
        </w:rPr>
        <w:t>n</w:t>
      </w:r>
      <w:r w:rsidRPr="25E2E877">
        <w:rPr>
          <w:rFonts w:ascii="Arial" w:hAnsi="Arial" w:cs="Arial"/>
          <w:color w:val="000000" w:themeColor="text1"/>
        </w:rPr>
        <w:t xml:space="preserve"> </w:t>
      </w:r>
      <w:r>
        <w:rPr>
          <w:rFonts w:ascii="Arial" w:hAnsi="Arial" w:cs="Arial"/>
          <w:color w:val="000000" w:themeColor="text1"/>
        </w:rPr>
        <w:t xml:space="preserve">Epoxidharz- und Silikon-basierten </w:t>
      </w:r>
      <w:r w:rsidRPr="25E2E877">
        <w:rPr>
          <w:rFonts w:ascii="Arial" w:hAnsi="Arial" w:cs="Arial"/>
          <w:color w:val="000000" w:themeColor="text1"/>
        </w:rPr>
        <w:t>Vergussformulierungen wird zudem die Bildung von Rissen über den gesamten Lebenszyklus vermieden</w:t>
      </w:r>
      <w:r>
        <w:rPr>
          <w:rFonts w:ascii="Arial" w:hAnsi="Arial" w:cs="Arial"/>
          <w:color w:val="000000" w:themeColor="text1"/>
        </w:rPr>
        <w:t xml:space="preserve">. </w:t>
      </w:r>
    </w:p>
    <w:p w14:paraId="241C0A4A" w14:textId="77777777" w:rsidR="00384235" w:rsidRPr="00EB4D9F" w:rsidRDefault="00384235" w:rsidP="00384235">
      <w:pPr>
        <w:spacing w:line="360" w:lineRule="auto"/>
        <w:rPr>
          <w:rFonts w:ascii="Arial" w:hAnsi="Arial" w:cs="Arial"/>
          <w:color w:val="000000" w:themeColor="text1"/>
        </w:rPr>
      </w:pPr>
    </w:p>
    <w:p w14:paraId="62C38E13" w14:textId="429578DD" w:rsidR="00384235" w:rsidRPr="00EB4D9F" w:rsidRDefault="00384235" w:rsidP="00384235">
      <w:pPr>
        <w:spacing w:line="360" w:lineRule="auto"/>
        <w:rPr>
          <w:rFonts w:ascii="Arial" w:hAnsi="Arial" w:cs="Arial"/>
          <w:color w:val="000000" w:themeColor="text1"/>
        </w:rPr>
      </w:pPr>
      <w:r w:rsidRPr="25E2E877">
        <w:rPr>
          <w:rFonts w:ascii="Arial" w:hAnsi="Arial" w:cs="Arial"/>
          <w:color w:val="000000" w:themeColor="text1"/>
        </w:rPr>
        <w:t xml:space="preserve">Im Produktionsprozess kommt es vor allem im Automobilbereich auf schnelle Taktzeiten an, die durch das angepasste Fließverhalten sowie eine schnelle Aushärtung der Materialien ermöglicht werden. Die gute Fließfähigkeit stellt ein </w:t>
      </w:r>
      <w:proofErr w:type="spellStart"/>
      <w:r w:rsidRPr="25E2E877">
        <w:rPr>
          <w:rFonts w:ascii="Arial" w:hAnsi="Arial" w:cs="Arial"/>
          <w:color w:val="000000" w:themeColor="text1"/>
        </w:rPr>
        <w:t>lunkerfreies</w:t>
      </w:r>
      <w:proofErr w:type="spellEnd"/>
      <w:r w:rsidRPr="25E2E877">
        <w:rPr>
          <w:rFonts w:ascii="Arial" w:hAnsi="Arial" w:cs="Arial"/>
          <w:color w:val="000000" w:themeColor="text1"/>
        </w:rPr>
        <w:t xml:space="preserve"> Ausfüllen von Spalten sicher – besonders bei einem Verguss unter Vakuum. Dies ermöglicht einen vollständigen Verguss von Kupferwicklungen und </w:t>
      </w:r>
      <w:proofErr w:type="spellStart"/>
      <w:r w:rsidRPr="25E2E877">
        <w:rPr>
          <w:rFonts w:ascii="Arial" w:hAnsi="Arial" w:cs="Arial"/>
          <w:color w:val="000000" w:themeColor="text1"/>
        </w:rPr>
        <w:t>Hairpins</w:t>
      </w:r>
      <w:proofErr w:type="spellEnd"/>
      <w:r w:rsidRPr="25E2E877">
        <w:rPr>
          <w:rFonts w:ascii="Arial" w:hAnsi="Arial" w:cs="Arial"/>
          <w:color w:val="000000" w:themeColor="text1"/>
        </w:rPr>
        <w:t xml:space="preserve">. Die </w:t>
      </w:r>
      <w:proofErr w:type="spellStart"/>
      <w:r w:rsidRPr="25E2E877">
        <w:rPr>
          <w:rFonts w:ascii="Arial" w:hAnsi="Arial" w:cs="Arial"/>
          <w:color w:val="000000" w:themeColor="text1"/>
        </w:rPr>
        <w:t>Wevo</w:t>
      </w:r>
      <w:proofErr w:type="spellEnd"/>
      <w:r w:rsidRPr="25E2E877">
        <w:rPr>
          <w:rFonts w:ascii="Arial" w:hAnsi="Arial" w:cs="Arial"/>
          <w:color w:val="000000" w:themeColor="text1"/>
        </w:rPr>
        <w:t>-</w:t>
      </w:r>
      <w:r w:rsidR="007C31D2">
        <w:rPr>
          <w:rFonts w:ascii="Arial" w:hAnsi="Arial" w:cs="Arial"/>
          <w:color w:val="000000" w:themeColor="text1"/>
        </w:rPr>
        <w:t>Materialien</w:t>
      </w:r>
      <w:r w:rsidRPr="25E2E877">
        <w:rPr>
          <w:rFonts w:ascii="Arial" w:hAnsi="Arial" w:cs="Arial"/>
          <w:color w:val="000000" w:themeColor="text1"/>
        </w:rPr>
        <w:t xml:space="preserve"> verfügen trotz </w:t>
      </w:r>
      <w:r>
        <w:rPr>
          <w:rFonts w:ascii="Arial" w:hAnsi="Arial" w:cs="Arial"/>
          <w:color w:val="000000" w:themeColor="text1"/>
        </w:rPr>
        <w:t>i</w:t>
      </w:r>
      <w:r w:rsidRPr="25E2E877">
        <w:rPr>
          <w:rFonts w:ascii="Arial" w:hAnsi="Arial" w:cs="Arial"/>
          <w:color w:val="000000" w:themeColor="text1"/>
        </w:rPr>
        <w:t xml:space="preserve">hres sehr hohen Füllgrades über ausgezeichnete Fließeigenschaften und füllen auch designbedingte kleinste Spaltmaße. Dadurch wird ein wesentlicher Beitrag zur Vermeidung von Teilentladungen und elektrischen Durchschlägen </w:t>
      </w:r>
      <w:r w:rsidRPr="00A1390F">
        <w:rPr>
          <w:rFonts w:ascii="Arial" w:hAnsi="Arial" w:cs="Arial"/>
          <w:color w:val="000000" w:themeColor="text1"/>
        </w:rPr>
        <w:t xml:space="preserve">geleistet. </w:t>
      </w:r>
      <w:r w:rsidRPr="00A1390F">
        <w:rPr>
          <w:rFonts w:ascii="Arial" w:hAnsi="Arial" w:cs="Arial"/>
          <w:color w:val="000000" w:themeColor="text1"/>
        </w:rPr>
        <w:lastRenderedPageBreak/>
        <w:t>Nach dem eigentlichen Verguss härten die Materialien je nach individuellen Anforderungen aus, was eine schnelle Weiterverarbeitung gewährleistet.</w:t>
      </w:r>
      <w:r>
        <w:rPr>
          <w:rFonts w:ascii="Arial" w:hAnsi="Arial" w:cs="Arial"/>
          <w:color w:val="000000" w:themeColor="text1"/>
        </w:rPr>
        <w:t xml:space="preserve"> </w:t>
      </w:r>
    </w:p>
    <w:p w14:paraId="24AEAFE9" w14:textId="77777777" w:rsidR="00384235" w:rsidRPr="00A1390F" w:rsidRDefault="00384235" w:rsidP="00384235">
      <w:pPr>
        <w:spacing w:line="360" w:lineRule="auto"/>
        <w:rPr>
          <w:rFonts w:ascii="Arial" w:hAnsi="Arial" w:cs="Arial"/>
          <w:color w:val="000000" w:themeColor="text1"/>
        </w:rPr>
      </w:pPr>
    </w:p>
    <w:p w14:paraId="5C9F34A5" w14:textId="77777777" w:rsidR="00384235" w:rsidRPr="00A1390F" w:rsidRDefault="00384235" w:rsidP="00384235">
      <w:pPr>
        <w:spacing w:line="360" w:lineRule="auto"/>
        <w:rPr>
          <w:rFonts w:ascii="Arial" w:hAnsi="Arial" w:cs="Arial"/>
          <w:b/>
          <w:bCs/>
          <w:color w:val="000000" w:themeColor="text1"/>
        </w:rPr>
      </w:pPr>
      <w:r w:rsidRPr="00A1390F">
        <w:rPr>
          <w:rFonts w:ascii="Arial" w:hAnsi="Arial" w:cs="Arial"/>
          <w:b/>
          <w:bCs/>
          <w:color w:val="000000" w:themeColor="text1"/>
        </w:rPr>
        <w:t>Individuelle Anpassung der Materialien für weitere Anwendungen</w:t>
      </w:r>
    </w:p>
    <w:p w14:paraId="62B374DB" w14:textId="77777777" w:rsidR="00384235" w:rsidRPr="00A1390F" w:rsidRDefault="00384235" w:rsidP="00384235">
      <w:pPr>
        <w:spacing w:line="360" w:lineRule="auto"/>
        <w:rPr>
          <w:rFonts w:ascii="Arial" w:hAnsi="Arial" w:cs="Arial"/>
          <w:b/>
          <w:bCs/>
          <w:color w:val="000000" w:themeColor="text1"/>
        </w:rPr>
      </w:pPr>
    </w:p>
    <w:p w14:paraId="1996EA60" w14:textId="615A245C" w:rsidR="00384235" w:rsidRDefault="00384235" w:rsidP="00384235">
      <w:pPr>
        <w:spacing w:line="360" w:lineRule="auto"/>
        <w:rPr>
          <w:rFonts w:ascii="Arial" w:hAnsi="Arial" w:cs="Arial"/>
          <w:color w:val="000000" w:themeColor="text1"/>
        </w:rPr>
      </w:pPr>
      <w:r w:rsidRPr="00A1390F">
        <w:rPr>
          <w:rFonts w:ascii="Arial" w:hAnsi="Arial" w:cs="Arial"/>
          <w:color w:val="000000" w:themeColor="text1"/>
        </w:rPr>
        <w:t xml:space="preserve">Neben E-Motoren im Hochleistungsbereich ist eine kundenindividuelle Anpassung der </w:t>
      </w:r>
      <w:proofErr w:type="spellStart"/>
      <w:r w:rsidRPr="00A1390F">
        <w:rPr>
          <w:rFonts w:ascii="Arial" w:hAnsi="Arial" w:cs="Arial"/>
          <w:color w:val="000000" w:themeColor="text1"/>
        </w:rPr>
        <w:t>Wevo</w:t>
      </w:r>
      <w:proofErr w:type="spellEnd"/>
      <w:r w:rsidRPr="00A1390F">
        <w:rPr>
          <w:rFonts w:ascii="Arial" w:hAnsi="Arial" w:cs="Arial"/>
          <w:color w:val="000000" w:themeColor="text1"/>
        </w:rPr>
        <w:t>-Materialien für Hilfsaggregate von elektrischen Motoren oder autonome Fahrzeuge möglich</w:t>
      </w:r>
      <w:r w:rsidR="00AE5E8C">
        <w:rPr>
          <w:rFonts w:ascii="Arial" w:hAnsi="Arial" w:cs="Arial"/>
          <w:color w:val="000000" w:themeColor="text1"/>
        </w:rPr>
        <w:t xml:space="preserve"> – dazu gehören zum Beispiel Steuergeräte. Batteriemanagementsysteme oder On-Board-Charger</w:t>
      </w:r>
      <w:r w:rsidRPr="00A1390F">
        <w:rPr>
          <w:rFonts w:ascii="Arial" w:hAnsi="Arial" w:cs="Arial"/>
          <w:color w:val="000000" w:themeColor="text1"/>
        </w:rPr>
        <w:t>. Darüber hinaus können w</w:t>
      </w:r>
      <w:r w:rsidRPr="25E2E877">
        <w:rPr>
          <w:rFonts w:ascii="Arial" w:hAnsi="Arial" w:cs="Arial"/>
          <w:color w:val="000000" w:themeColor="text1"/>
        </w:rPr>
        <w:t>eitere Komponenten des E-Antriebsstrangs</w:t>
      </w:r>
      <w:r>
        <w:rPr>
          <w:rFonts w:ascii="Arial" w:hAnsi="Arial" w:cs="Arial"/>
          <w:color w:val="000000" w:themeColor="text1"/>
        </w:rPr>
        <w:t>,</w:t>
      </w:r>
      <w:r w:rsidRPr="25E2E877">
        <w:rPr>
          <w:rFonts w:ascii="Arial" w:hAnsi="Arial" w:cs="Arial"/>
          <w:color w:val="000000" w:themeColor="text1"/>
        </w:rPr>
        <w:t xml:space="preserve"> wie Batterien oder Inverter, genauso wie Leistungselektronik im Allgemeinen mit den beschriebenen Produkten vergossen werden. </w:t>
      </w:r>
    </w:p>
    <w:p w14:paraId="4DAA1F2B" w14:textId="77777777" w:rsidR="00384235" w:rsidRPr="00EB4D9F" w:rsidRDefault="00384235" w:rsidP="00384235">
      <w:pPr>
        <w:spacing w:line="360" w:lineRule="auto"/>
        <w:rPr>
          <w:rFonts w:ascii="Arial" w:hAnsi="Arial" w:cs="Arial"/>
          <w:color w:val="000000" w:themeColor="text1"/>
        </w:rPr>
      </w:pPr>
    </w:p>
    <w:p w14:paraId="0061DDD2" w14:textId="059BAE7C" w:rsidR="000B2AED" w:rsidRDefault="00384235" w:rsidP="000B2AED">
      <w:pPr>
        <w:spacing w:line="360" w:lineRule="auto"/>
        <w:rPr>
          <w:rFonts w:ascii="Arial" w:hAnsi="Arial" w:cs="Arial"/>
          <w:color w:val="000000" w:themeColor="text1"/>
        </w:rPr>
      </w:pPr>
      <w:r w:rsidRPr="00FB1B13">
        <w:rPr>
          <w:rFonts w:ascii="Arial" w:hAnsi="Arial" w:cs="Arial"/>
          <w:color w:val="000000" w:themeColor="text1"/>
        </w:rPr>
        <w:t xml:space="preserve">Einen Überblick </w:t>
      </w:r>
      <w:r>
        <w:rPr>
          <w:rFonts w:ascii="Arial" w:hAnsi="Arial" w:cs="Arial"/>
          <w:color w:val="000000" w:themeColor="text1"/>
        </w:rPr>
        <w:t>über die</w:t>
      </w:r>
      <w:r w:rsidRPr="00FB1B13">
        <w:rPr>
          <w:rFonts w:ascii="Arial" w:hAnsi="Arial" w:cs="Arial"/>
          <w:color w:val="000000" w:themeColor="text1"/>
        </w:rPr>
        <w:t xml:space="preserve"> </w:t>
      </w:r>
      <w:proofErr w:type="spellStart"/>
      <w:r w:rsidRPr="00FB1B13">
        <w:rPr>
          <w:rFonts w:ascii="Arial" w:hAnsi="Arial" w:cs="Arial"/>
          <w:color w:val="000000" w:themeColor="text1"/>
        </w:rPr>
        <w:t>Wevo</w:t>
      </w:r>
      <w:proofErr w:type="spellEnd"/>
      <w:r w:rsidRPr="00FB1B13">
        <w:rPr>
          <w:rFonts w:ascii="Arial" w:hAnsi="Arial" w:cs="Arial"/>
          <w:color w:val="000000" w:themeColor="text1"/>
        </w:rPr>
        <w:t xml:space="preserve">-Lösungen im Bereich E-Mobilität bietet auch eine neue Broschüre des Unternehmens, die kostenfrei zum Download zur Verfügung steht: </w:t>
      </w:r>
      <w:hyperlink r:id="rId9" w:history="1">
        <w:r w:rsidRPr="00463A12">
          <w:rPr>
            <w:rStyle w:val="Hyperlink"/>
            <w:rFonts w:ascii="Arial" w:hAnsi="Arial" w:cs="Arial"/>
          </w:rPr>
          <w:t>https://www.wevo-chemie.de/fileadmin/PDF_downloads/wevo_broschuere_e-mobility_de_screen_220530.pdf</w:t>
        </w:r>
      </w:hyperlink>
    </w:p>
    <w:p w14:paraId="04ECFA2F" w14:textId="77777777" w:rsidR="00384235" w:rsidRPr="00B35083" w:rsidRDefault="00384235" w:rsidP="000B2AED">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7EE5" w14:textId="77777777" w:rsidR="00FA24FE" w:rsidRDefault="00FA24FE" w:rsidP="00E66201">
      <w:r>
        <w:separator/>
      </w:r>
    </w:p>
  </w:endnote>
  <w:endnote w:type="continuationSeparator" w:id="0">
    <w:p w14:paraId="050FDB44" w14:textId="77777777" w:rsidR="00FA24FE" w:rsidRDefault="00FA24FE"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585C" w14:textId="77777777" w:rsidR="00AE0B6E" w:rsidRDefault="00AE0B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7702" w14:textId="77777777" w:rsidR="00FA24FE" w:rsidRDefault="00FA24FE" w:rsidP="00E66201">
      <w:r>
        <w:separator/>
      </w:r>
    </w:p>
  </w:footnote>
  <w:footnote w:type="continuationSeparator" w:id="0">
    <w:p w14:paraId="44CBBCEF" w14:textId="77777777" w:rsidR="00FA24FE" w:rsidRDefault="00FA24FE"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AB5F" w14:textId="77777777" w:rsidR="00AE0B6E" w:rsidRDefault="00AE0B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522A826B" w:rsidR="00D31762" w:rsidRDefault="00384235">
    <w:pPr>
      <w:pStyle w:val="Kopfzeile"/>
    </w:pPr>
    <w:r>
      <w:t>1</w:t>
    </w:r>
    <w:r w:rsidR="00AE0B6E">
      <w:t>1</w:t>
    </w:r>
    <w:r w:rsidR="0049254F">
      <w:t xml:space="preserve">. </w:t>
    </w:r>
    <w:r>
      <w:t>Oktober</w:t>
    </w:r>
    <w:r w:rsidR="0049254F">
      <w:t xml:space="preserve"> </w:t>
    </w:r>
    <w:r>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C6F27"/>
    <w:rsid w:val="000D054F"/>
    <w:rsid w:val="000D326C"/>
    <w:rsid w:val="000D57A8"/>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041E2"/>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84235"/>
    <w:rsid w:val="00390E92"/>
    <w:rsid w:val="0039371E"/>
    <w:rsid w:val="003C29B5"/>
    <w:rsid w:val="003D6169"/>
    <w:rsid w:val="003E3FFD"/>
    <w:rsid w:val="003E579E"/>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CC6"/>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55407"/>
    <w:rsid w:val="00770828"/>
    <w:rsid w:val="00773DE4"/>
    <w:rsid w:val="00782F76"/>
    <w:rsid w:val="007856B0"/>
    <w:rsid w:val="0078743E"/>
    <w:rsid w:val="00795C3D"/>
    <w:rsid w:val="007B77CE"/>
    <w:rsid w:val="007C31D2"/>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53E52"/>
    <w:rsid w:val="00A7775F"/>
    <w:rsid w:val="00A85DE9"/>
    <w:rsid w:val="00A863A6"/>
    <w:rsid w:val="00A93532"/>
    <w:rsid w:val="00A95791"/>
    <w:rsid w:val="00A9654F"/>
    <w:rsid w:val="00A97F1C"/>
    <w:rsid w:val="00AD0B13"/>
    <w:rsid w:val="00AD0B70"/>
    <w:rsid w:val="00AE0B6E"/>
    <w:rsid w:val="00AE5E8C"/>
    <w:rsid w:val="00AE6F37"/>
    <w:rsid w:val="00AE721C"/>
    <w:rsid w:val="00AF5941"/>
    <w:rsid w:val="00B05ED2"/>
    <w:rsid w:val="00B16855"/>
    <w:rsid w:val="00B35018"/>
    <w:rsid w:val="00B35083"/>
    <w:rsid w:val="00B362CB"/>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A24FE"/>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styleId="NichtaufgelsteErwhnung">
    <w:name w:val="Unresolved Mention"/>
    <w:basedOn w:val="Absatz-Standardschriftart"/>
    <w:uiPriority w:val="99"/>
    <w:semiHidden/>
    <w:unhideWhenUsed/>
    <w:rsid w:val="0038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vo-chemie.de/fileadmin/PDF_downloads/wevo_broschuere_e-mobility_de_screen_220530.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6</cp:revision>
  <cp:lastPrinted>2020-12-04T14:22:00Z</cp:lastPrinted>
  <dcterms:created xsi:type="dcterms:W3CDTF">2022-10-10T08:40:00Z</dcterms:created>
  <dcterms:modified xsi:type="dcterms:W3CDTF">2022-10-10T13:21:00Z</dcterms:modified>
  <cp:category/>
</cp:coreProperties>
</file>